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90BC" w14:textId="7E5AB968" w:rsidR="00813BFA" w:rsidRPr="00956E63" w:rsidRDefault="00956E63" w:rsidP="00956E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E63">
        <w:rPr>
          <w:rFonts w:ascii="Times New Roman" w:hAnsi="Times New Roman" w:cs="Times New Roman"/>
          <w:b/>
          <w:bCs/>
          <w:sz w:val="28"/>
          <w:szCs w:val="28"/>
        </w:rPr>
        <w:t>ФЕДЕРАЦИЯ НА НАУЧНО-ТЕХНИЧЕСКИТЕ СЪЮЗИ В БЪЛГАРИЯ</w:t>
      </w:r>
      <w:r w:rsidRPr="00956E6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5E1E7BD" wp14:editId="609AF02B">
            <wp:simplePos x="0" y="0"/>
            <wp:positionH relativeFrom="column">
              <wp:posOffset>-518795</wp:posOffset>
            </wp:positionH>
            <wp:positionV relativeFrom="paragraph">
              <wp:posOffset>0</wp:posOffset>
            </wp:positionV>
            <wp:extent cx="1028700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1200" y="21363"/>
                <wp:lineTo x="21200" y="0"/>
                <wp:lineTo x="0" y="0"/>
              </wp:wrapPolygon>
            </wp:wrapThrough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638" w14:textId="4D6B0114" w:rsidR="00813BFA" w:rsidRDefault="00813BFA" w:rsidP="00FC3E17">
      <w:pPr>
        <w:jc w:val="center"/>
        <w:rPr>
          <w:b/>
          <w:bCs/>
          <w:sz w:val="44"/>
          <w:szCs w:val="44"/>
        </w:rPr>
      </w:pPr>
    </w:p>
    <w:p w14:paraId="1F32C3D6" w14:textId="32F25D85" w:rsidR="00813BFA" w:rsidRDefault="00813BFA" w:rsidP="00FC3E17">
      <w:pPr>
        <w:jc w:val="center"/>
        <w:rPr>
          <w:b/>
          <w:bCs/>
          <w:sz w:val="44"/>
          <w:szCs w:val="44"/>
        </w:rPr>
      </w:pPr>
    </w:p>
    <w:p w14:paraId="14DEE83A" w14:textId="72517C7B" w:rsidR="00813BFA" w:rsidRDefault="00956E63" w:rsidP="00FC3E17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12E3185" wp14:editId="01D8F58A">
            <wp:simplePos x="0" y="0"/>
            <wp:positionH relativeFrom="margin">
              <wp:posOffset>1689100</wp:posOffset>
            </wp:positionH>
            <wp:positionV relativeFrom="paragraph">
              <wp:posOffset>15875</wp:posOffset>
            </wp:positionV>
            <wp:extent cx="2486025" cy="2200275"/>
            <wp:effectExtent l="0" t="0" r="9525" b="9525"/>
            <wp:wrapThrough wrapText="bothSides">
              <wp:wrapPolygon edited="0">
                <wp:start x="10428" y="0"/>
                <wp:lineTo x="4138" y="1309"/>
                <wp:lineTo x="2814" y="1683"/>
                <wp:lineTo x="3145" y="2992"/>
                <wp:lineTo x="2483" y="3366"/>
                <wp:lineTo x="3145" y="11969"/>
                <wp:lineTo x="166" y="14774"/>
                <wp:lineTo x="0" y="18327"/>
                <wp:lineTo x="0" y="20197"/>
                <wp:lineTo x="166" y="21506"/>
                <wp:lineTo x="11090" y="21506"/>
                <wp:lineTo x="11752" y="21506"/>
                <wp:lineTo x="21517" y="21506"/>
                <wp:lineTo x="21517" y="18888"/>
                <wp:lineTo x="20524" y="17953"/>
                <wp:lineTo x="18538" y="17953"/>
                <wp:lineTo x="21517" y="16831"/>
                <wp:lineTo x="21517" y="15148"/>
                <wp:lineTo x="19697" y="14961"/>
                <wp:lineTo x="19034" y="4675"/>
                <wp:lineTo x="19034" y="561"/>
                <wp:lineTo x="17710" y="0"/>
                <wp:lineTo x="11255" y="0"/>
                <wp:lineTo x="10428" y="0"/>
              </wp:wrapPolygon>
            </wp:wrapThrough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5BEB4" w14:textId="2902FA85" w:rsidR="00813BFA" w:rsidRDefault="00813BFA" w:rsidP="00FC3E17">
      <w:pPr>
        <w:jc w:val="center"/>
        <w:rPr>
          <w:b/>
          <w:bCs/>
          <w:sz w:val="44"/>
          <w:szCs w:val="44"/>
        </w:rPr>
      </w:pPr>
    </w:p>
    <w:p w14:paraId="3784C9BF" w14:textId="77777777" w:rsidR="00813BFA" w:rsidRDefault="00813BFA" w:rsidP="00FC3E17">
      <w:pPr>
        <w:jc w:val="center"/>
        <w:rPr>
          <w:b/>
          <w:bCs/>
          <w:sz w:val="44"/>
          <w:szCs w:val="44"/>
        </w:rPr>
      </w:pPr>
    </w:p>
    <w:p w14:paraId="35C95F81" w14:textId="77777777" w:rsidR="00813BFA" w:rsidRDefault="00813BFA" w:rsidP="00FC3E17">
      <w:pPr>
        <w:jc w:val="center"/>
        <w:rPr>
          <w:b/>
          <w:bCs/>
          <w:sz w:val="44"/>
          <w:szCs w:val="44"/>
        </w:rPr>
      </w:pPr>
    </w:p>
    <w:p w14:paraId="03559ECB" w14:textId="77777777" w:rsidR="00813BFA" w:rsidRDefault="00813BFA" w:rsidP="00FC3E17">
      <w:pPr>
        <w:jc w:val="center"/>
        <w:rPr>
          <w:b/>
          <w:bCs/>
          <w:sz w:val="44"/>
          <w:szCs w:val="44"/>
        </w:rPr>
      </w:pPr>
    </w:p>
    <w:p w14:paraId="13C60993" w14:textId="77777777" w:rsidR="00813BFA" w:rsidRDefault="00813BFA" w:rsidP="00FC3E17">
      <w:pPr>
        <w:jc w:val="center"/>
        <w:rPr>
          <w:b/>
          <w:bCs/>
          <w:sz w:val="44"/>
          <w:szCs w:val="44"/>
        </w:rPr>
      </w:pPr>
    </w:p>
    <w:p w14:paraId="12E01183" w14:textId="77777777" w:rsidR="00813BFA" w:rsidRPr="00956E63" w:rsidRDefault="00813BFA" w:rsidP="00956E6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667A5D4" w14:textId="77777777" w:rsidR="00956E63" w:rsidRPr="00456AFE" w:rsidRDefault="00956E63" w:rsidP="00956E63">
      <w:pPr>
        <w:jc w:val="center"/>
        <w:rPr>
          <w:b/>
          <w:bCs/>
          <w:sz w:val="28"/>
          <w:szCs w:val="28"/>
        </w:rPr>
      </w:pPr>
      <w:r w:rsidRPr="00456AFE">
        <w:rPr>
          <w:rFonts w:ascii="Times New Roman" w:hAnsi="Times New Roman" w:cs="Times New Roman"/>
          <w:b/>
          <w:bCs/>
          <w:sz w:val="28"/>
          <w:szCs w:val="28"/>
        </w:rPr>
        <w:t>XX НАЦИОНАЛНА МЛАДЕЖКА НАУЧНО-ПРАКТИЧЕСКА КОНФЕРЕНЦИЯ</w:t>
      </w:r>
    </w:p>
    <w:p w14:paraId="339B2D2C" w14:textId="77777777" w:rsidR="00813BFA" w:rsidRPr="00956E63" w:rsidRDefault="00813BFA" w:rsidP="00FC3E17">
      <w:pPr>
        <w:jc w:val="center"/>
        <w:rPr>
          <w:b/>
          <w:bCs/>
          <w:sz w:val="24"/>
          <w:szCs w:val="24"/>
        </w:rPr>
      </w:pPr>
    </w:p>
    <w:p w14:paraId="796B70D8" w14:textId="0282A616" w:rsidR="00813BFA" w:rsidRPr="00456AFE" w:rsidRDefault="00956E63" w:rsidP="00956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AFE">
        <w:rPr>
          <w:rFonts w:ascii="Times New Roman" w:hAnsi="Times New Roman" w:cs="Times New Roman"/>
          <w:b/>
          <w:bCs/>
          <w:sz w:val="28"/>
          <w:szCs w:val="28"/>
        </w:rPr>
        <w:t>Тематично направление: Транспорт и транспортни технологии</w:t>
      </w:r>
    </w:p>
    <w:p w14:paraId="6753A034" w14:textId="31ECE78E" w:rsidR="00456AFE" w:rsidRPr="00456AFE" w:rsidRDefault="00456AFE" w:rsidP="00956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8197818"/>
      <w:r w:rsidRPr="00456AFE">
        <w:rPr>
          <w:rFonts w:ascii="Times New Roman" w:hAnsi="Times New Roman" w:cs="Times New Roman"/>
          <w:b/>
          <w:bCs/>
          <w:sz w:val="28"/>
          <w:szCs w:val="28"/>
        </w:rPr>
        <w:t>Тема:</w:t>
      </w:r>
    </w:p>
    <w:bookmarkEnd w:id="0"/>
    <w:p w14:paraId="4A1F3B64" w14:textId="76066AD9" w:rsidR="00456AFE" w:rsidRPr="0023778B" w:rsidRDefault="0023778B" w:rsidP="002377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ИНФРАСТРУКТУРНИ ПРЕДИЗВИКАТЕЛСТВА И БЪДЕЩЕТО НА ЖП ТРАНСПОРТА В УЧАСТЪКА СОФИЯ-ВИДИН</w:t>
      </w:r>
    </w:p>
    <w:p w14:paraId="752F4B64" w14:textId="77777777" w:rsidR="00456AFE" w:rsidRDefault="00456AFE" w:rsidP="00456A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152F15" w14:textId="01E4DF2A" w:rsidR="00456AFE" w:rsidRDefault="00456AFE" w:rsidP="00456A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AFE"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AFE">
        <w:rPr>
          <w:rFonts w:ascii="Times New Roman" w:hAnsi="Times New Roman" w:cs="Times New Roman"/>
          <w:b/>
          <w:bCs/>
          <w:sz w:val="24"/>
          <w:szCs w:val="24"/>
        </w:rPr>
        <w:t>Виолин Цветомиров Митев</w:t>
      </w:r>
    </w:p>
    <w:p w14:paraId="547EF26D" w14:textId="21B44B69" w:rsidR="00DE256A" w:rsidRPr="00DE256A" w:rsidRDefault="00DE256A" w:rsidP="00456AF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256A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E-mail: violinmitev@abv.bg</w:t>
      </w:r>
    </w:p>
    <w:p w14:paraId="1B4701E2" w14:textId="7C4D6FC5" w:rsidR="00456AFE" w:rsidRDefault="00456AFE" w:rsidP="00456A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AFE">
        <w:rPr>
          <w:rFonts w:ascii="Times New Roman" w:hAnsi="Times New Roman" w:cs="Times New Roman"/>
          <w:b/>
          <w:bCs/>
          <w:sz w:val="24"/>
          <w:szCs w:val="24"/>
        </w:rPr>
        <w:t>Университет за национално и световно стопанство</w:t>
      </w:r>
    </w:p>
    <w:p w14:paraId="591944D8" w14:textId="52AD31F4" w:rsidR="00456AFE" w:rsidRDefault="00456AFE" w:rsidP="00456A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Специалност: Икономика на транспорта и енергетиката</w:t>
      </w:r>
    </w:p>
    <w:p w14:paraId="1736BA7E" w14:textId="794731A6" w:rsidR="005843DA" w:rsidRDefault="005843DA" w:rsidP="005843DA">
      <w:pPr>
        <w:rPr>
          <w:rFonts w:ascii="Times New Roman" w:hAnsi="Times New Roman" w:cs="Times New Roman"/>
          <w:b/>
          <w:bCs/>
        </w:rPr>
      </w:pPr>
    </w:p>
    <w:p w14:paraId="31A8F6CC" w14:textId="2752AC85" w:rsidR="001E6EAF" w:rsidRPr="0023778B" w:rsidRDefault="001E6EAF" w:rsidP="0023778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778B">
        <w:rPr>
          <w:rFonts w:ascii="Times New Roman" w:hAnsi="Times New Roman" w:cs="Times New Roman"/>
          <w:sz w:val="24"/>
          <w:szCs w:val="24"/>
          <w:u w:val="single"/>
        </w:rPr>
        <w:lastRenderedPageBreak/>
        <w:t>Въведение</w:t>
      </w:r>
    </w:p>
    <w:p w14:paraId="3A10B917" w14:textId="0A079C02" w:rsidR="001E6EAF" w:rsidRPr="00956E63" w:rsidRDefault="001E6EAF" w:rsidP="00791210">
      <w:pPr>
        <w:jc w:val="both"/>
        <w:rPr>
          <w:rFonts w:ascii="Times New Roman" w:hAnsi="Times New Roman" w:cs="Times New Roman"/>
          <w:sz w:val="24"/>
          <w:szCs w:val="24"/>
        </w:rPr>
      </w:pPr>
      <w:r w:rsidRPr="00956E63">
        <w:rPr>
          <w:rFonts w:ascii="Times New Roman" w:hAnsi="Times New Roman" w:cs="Times New Roman"/>
          <w:sz w:val="24"/>
          <w:szCs w:val="24"/>
        </w:rPr>
        <w:t>Железопътният транспорт е от ключово значение за икономическото развитие на всяка държава, включително България. Той предоставя ефективен и устойчив начин за превоз на товари и пътници, намалява инфраструктурната натовареност на пътищата и намалява емисиите от парникови газове. Въпреки това, железопътният сектор в България</w:t>
      </w:r>
      <w:r w:rsidR="00DE256A">
        <w:rPr>
          <w:rFonts w:ascii="Times New Roman" w:hAnsi="Times New Roman" w:cs="Times New Roman"/>
          <w:sz w:val="24"/>
          <w:szCs w:val="24"/>
        </w:rPr>
        <w:t xml:space="preserve"> и по-</w:t>
      </w:r>
      <w:r w:rsidR="00D1406F">
        <w:rPr>
          <w:rFonts w:ascii="Times New Roman" w:hAnsi="Times New Roman" w:cs="Times New Roman"/>
          <w:sz w:val="24"/>
          <w:szCs w:val="24"/>
        </w:rPr>
        <w:t>специално</w:t>
      </w:r>
      <w:r w:rsidR="00DE256A">
        <w:rPr>
          <w:rFonts w:ascii="Times New Roman" w:hAnsi="Times New Roman" w:cs="Times New Roman"/>
          <w:sz w:val="24"/>
          <w:szCs w:val="24"/>
        </w:rPr>
        <w:t xml:space="preserve"> в най-слабо развития Северозападен регион,</w:t>
      </w:r>
      <w:r w:rsidRPr="00956E63">
        <w:rPr>
          <w:rFonts w:ascii="Times New Roman" w:hAnsi="Times New Roman" w:cs="Times New Roman"/>
          <w:sz w:val="24"/>
          <w:szCs w:val="24"/>
        </w:rPr>
        <w:t xml:space="preserve"> се сблъсква със значителни инфраструктурни предизвикателства</w:t>
      </w:r>
      <w:r w:rsidR="00791210">
        <w:rPr>
          <w:rFonts w:ascii="Times New Roman" w:hAnsi="Times New Roman" w:cs="Times New Roman"/>
          <w:sz w:val="24"/>
          <w:szCs w:val="24"/>
        </w:rPr>
        <w:t xml:space="preserve"> и остарели методи на управление, </w:t>
      </w:r>
      <w:r w:rsidRPr="00956E63">
        <w:rPr>
          <w:rFonts w:ascii="Times New Roman" w:hAnsi="Times New Roman" w:cs="Times New Roman"/>
          <w:sz w:val="24"/>
          <w:szCs w:val="24"/>
        </w:rPr>
        <w:t>които засягат неговото бъдеще.</w:t>
      </w:r>
    </w:p>
    <w:p w14:paraId="2E997E0D" w14:textId="77777777" w:rsidR="001E6EAF" w:rsidRPr="00956E63" w:rsidRDefault="001E6EAF" w:rsidP="001E6EAF">
      <w:pPr>
        <w:jc w:val="center"/>
        <w:rPr>
          <w:rFonts w:ascii="Times New Roman" w:hAnsi="Times New Roman" w:cs="Times New Roman"/>
          <w:b/>
          <w:bCs/>
        </w:rPr>
      </w:pPr>
    </w:p>
    <w:p w14:paraId="077D87BA" w14:textId="6C9F099F" w:rsidR="001E6EAF" w:rsidRPr="008F3F7A" w:rsidRDefault="00D1406F" w:rsidP="00DE256A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778B">
        <w:rPr>
          <w:rFonts w:ascii="Times New Roman" w:hAnsi="Times New Roman" w:cs="Times New Roman"/>
          <w:sz w:val="24"/>
          <w:szCs w:val="24"/>
          <w:u w:val="single"/>
        </w:rPr>
        <w:t xml:space="preserve">Състояние на </w:t>
      </w:r>
      <w:r w:rsidR="00A5616F" w:rsidRPr="0023778B">
        <w:rPr>
          <w:rFonts w:ascii="Times New Roman" w:hAnsi="Times New Roman" w:cs="Times New Roman"/>
          <w:sz w:val="24"/>
          <w:szCs w:val="24"/>
          <w:u w:val="single"/>
        </w:rPr>
        <w:t>железопътната инфраструктура в България</w:t>
      </w:r>
    </w:p>
    <w:p w14:paraId="12976BD6" w14:textId="46908DA4" w:rsidR="00DE256A" w:rsidRPr="0023778B" w:rsidRDefault="00DE256A" w:rsidP="00D140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C3CD0" w14:textId="00447F9D" w:rsidR="004E71C6" w:rsidRPr="008F3F7A" w:rsidRDefault="00DE256A" w:rsidP="0096562A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441717">
        <w:rPr>
          <w:rFonts w:ascii="Times New Roman" w:hAnsi="Times New Roman" w:cs="Times New Roman"/>
          <w:sz w:val="24"/>
          <w:szCs w:val="24"/>
        </w:rPr>
        <w:t>П</w:t>
      </w:r>
      <w:r w:rsidRPr="00DE256A">
        <w:rPr>
          <w:rFonts w:ascii="Times New Roman" w:hAnsi="Times New Roman" w:cs="Times New Roman"/>
          <w:sz w:val="24"/>
          <w:szCs w:val="24"/>
        </w:rPr>
        <w:t xml:space="preserve"> мрежата </w:t>
      </w:r>
      <w:r w:rsidR="00A5616F">
        <w:rPr>
          <w:rFonts w:ascii="Times New Roman" w:hAnsi="Times New Roman" w:cs="Times New Roman"/>
          <w:sz w:val="24"/>
          <w:szCs w:val="24"/>
        </w:rPr>
        <w:t>на територията на България</w:t>
      </w:r>
      <w:r w:rsidRPr="00DE256A">
        <w:rPr>
          <w:rFonts w:ascii="Times New Roman" w:hAnsi="Times New Roman" w:cs="Times New Roman"/>
          <w:sz w:val="24"/>
          <w:szCs w:val="24"/>
        </w:rPr>
        <w:t xml:space="preserve"> е </w:t>
      </w:r>
      <w:r>
        <w:rPr>
          <w:rFonts w:ascii="Times New Roman" w:hAnsi="Times New Roman" w:cs="Times New Roman"/>
          <w:sz w:val="24"/>
          <w:szCs w:val="24"/>
        </w:rPr>
        <w:t xml:space="preserve">ненадеждна </w:t>
      </w:r>
      <w:r w:rsidRPr="00DE256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Pr="00DE256A">
        <w:rPr>
          <w:rFonts w:ascii="Times New Roman" w:hAnsi="Times New Roman" w:cs="Times New Roman"/>
          <w:sz w:val="24"/>
          <w:szCs w:val="24"/>
        </w:rPr>
        <w:t>нуждае от реновация и модернизация. Това включва замяна на старите релси, подмяна на електрификацията и обновяване на жп станциите.</w:t>
      </w:r>
      <w:r>
        <w:rPr>
          <w:rFonts w:ascii="Times New Roman" w:hAnsi="Times New Roman" w:cs="Times New Roman"/>
          <w:sz w:val="24"/>
          <w:szCs w:val="24"/>
        </w:rPr>
        <w:t xml:space="preserve"> Голяма част от обслужваните гари по маршрута са напъл</w:t>
      </w:r>
      <w:r w:rsidR="00441717">
        <w:rPr>
          <w:rFonts w:ascii="Times New Roman" w:hAnsi="Times New Roman" w:cs="Times New Roman"/>
          <w:sz w:val="24"/>
          <w:szCs w:val="24"/>
        </w:rPr>
        <w:t>но неподдържани и неизползваеми.</w:t>
      </w:r>
      <w:r w:rsidR="00BC6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965" w:rsidRPr="00E64965">
        <w:rPr>
          <w:rFonts w:ascii="Times New Roman" w:hAnsi="Times New Roman" w:cs="Times New Roman"/>
          <w:sz w:val="24"/>
          <w:szCs w:val="24"/>
        </w:rPr>
        <w:t>Поради пр</w:t>
      </w:r>
      <w:r w:rsidR="00E64965">
        <w:rPr>
          <w:rFonts w:ascii="Times New Roman" w:hAnsi="Times New Roman" w:cs="Times New Roman"/>
          <w:sz w:val="24"/>
          <w:szCs w:val="24"/>
        </w:rPr>
        <w:t>осрочените ремонти състоянието на мрежата</w:t>
      </w:r>
      <w:r w:rsidR="00E64965" w:rsidRPr="00E64965">
        <w:rPr>
          <w:rFonts w:ascii="Times New Roman" w:hAnsi="Times New Roman" w:cs="Times New Roman"/>
          <w:sz w:val="24"/>
          <w:szCs w:val="24"/>
        </w:rPr>
        <w:t xml:space="preserve"> като цяло е незадоволително, което оказва негативно влияние върху допустимите максимални скорости, времепътуванията, комфорта и експлоатационните разходи за влаковото движение.</w:t>
      </w:r>
      <w:r w:rsidR="00E64965" w:rsidRPr="00E6496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[1]</w:t>
      </w:r>
      <w:r w:rsidR="00E64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717">
        <w:rPr>
          <w:rFonts w:ascii="Times New Roman" w:hAnsi="Times New Roman" w:cs="Times New Roman"/>
          <w:sz w:val="24"/>
          <w:szCs w:val="24"/>
        </w:rPr>
        <w:t>ЖП транспортът е изправен пред сериозни предизвикателства и от климатично естество.</w:t>
      </w:r>
      <w:r w:rsidR="00126513">
        <w:rPr>
          <w:rFonts w:ascii="Times New Roman" w:hAnsi="Times New Roman" w:cs="Times New Roman"/>
          <w:sz w:val="24"/>
          <w:szCs w:val="24"/>
        </w:rPr>
        <w:t xml:space="preserve"> </w:t>
      </w:r>
      <w:r w:rsidR="00441717">
        <w:rPr>
          <w:rFonts w:ascii="Times New Roman" w:hAnsi="Times New Roman" w:cs="Times New Roman"/>
          <w:sz w:val="24"/>
          <w:szCs w:val="24"/>
        </w:rPr>
        <w:t>През горещите летни месеци, когато температурата е над 30</w:t>
      </w:r>
      <w:r w:rsidR="00441717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="00441717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441717">
        <w:rPr>
          <w:rFonts w:ascii="Times New Roman" w:hAnsi="Times New Roman" w:cs="Times New Roman"/>
          <w:sz w:val="24"/>
          <w:szCs w:val="24"/>
        </w:rPr>
        <w:t>остарелите и тежки релси се разширяват от топлото време и скоростта на влаковете. Това налага влаковете да се движат със значително редуцирана скорост по трасето.</w:t>
      </w:r>
      <w:r w:rsidR="00126513">
        <w:rPr>
          <w:rFonts w:ascii="Times New Roman" w:hAnsi="Times New Roman" w:cs="Times New Roman"/>
          <w:sz w:val="24"/>
          <w:szCs w:val="24"/>
        </w:rPr>
        <w:t xml:space="preserve"> </w:t>
      </w:r>
      <w:r w:rsidR="00441717">
        <w:rPr>
          <w:rFonts w:ascii="Times New Roman" w:hAnsi="Times New Roman" w:cs="Times New Roman"/>
          <w:sz w:val="24"/>
          <w:szCs w:val="24"/>
        </w:rPr>
        <w:t>Не по-малко предизвикателства представляват и зимните месеци. Голяма част от вагоните са остарели и отоплението в тях изцяло липсва.</w:t>
      </w:r>
      <w:r w:rsidR="00BC6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1717">
        <w:rPr>
          <w:rFonts w:ascii="Times New Roman" w:hAnsi="Times New Roman" w:cs="Times New Roman"/>
          <w:sz w:val="24"/>
          <w:szCs w:val="24"/>
        </w:rPr>
        <w:t>Недостатъчната поддръжка</w:t>
      </w:r>
      <w:r w:rsidR="00E136BA">
        <w:rPr>
          <w:rFonts w:ascii="Times New Roman" w:hAnsi="Times New Roman" w:cs="Times New Roman"/>
          <w:sz w:val="24"/>
          <w:szCs w:val="24"/>
        </w:rPr>
        <w:t xml:space="preserve"> на железопътната инфраструктура</w:t>
      </w:r>
      <w:r w:rsidRPr="00441717">
        <w:rPr>
          <w:rFonts w:ascii="Times New Roman" w:hAnsi="Times New Roman" w:cs="Times New Roman"/>
          <w:sz w:val="24"/>
          <w:szCs w:val="24"/>
        </w:rPr>
        <w:t xml:space="preserve"> е очевидна</w:t>
      </w:r>
      <w:r w:rsidR="00E136BA">
        <w:rPr>
          <w:rFonts w:ascii="Times New Roman" w:hAnsi="Times New Roman" w:cs="Times New Roman"/>
          <w:sz w:val="24"/>
          <w:szCs w:val="24"/>
        </w:rPr>
        <w:t>. По-голямата част от трасето е</w:t>
      </w:r>
      <w:r w:rsidRPr="00441717">
        <w:rPr>
          <w:rFonts w:ascii="Times New Roman" w:hAnsi="Times New Roman" w:cs="Times New Roman"/>
          <w:sz w:val="24"/>
          <w:szCs w:val="24"/>
        </w:rPr>
        <w:t xml:space="preserve"> </w:t>
      </w:r>
      <w:r w:rsidR="00E136BA">
        <w:rPr>
          <w:rFonts w:ascii="Times New Roman" w:hAnsi="Times New Roman" w:cs="Times New Roman"/>
          <w:sz w:val="24"/>
          <w:szCs w:val="24"/>
        </w:rPr>
        <w:t>неподдържано. Гарите и системите за сигнализация не функционират, а релсите не се почистват от битови отпадъци и растения.</w:t>
      </w:r>
      <w:r w:rsidRPr="00441717">
        <w:rPr>
          <w:rFonts w:ascii="Times New Roman" w:hAnsi="Times New Roman" w:cs="Times New Roman"/>
          <w:sz w:val="24"/>
          <w:szCs w:val="24"/>
        </w:rPr>
        <w:t xml:space="preserve"> </w:t>
      </w:r>
      <w:r w:rsidR="00E136BA">
        <w:rPr>
          <w:rFonts w:ascii="Times New Roman" w:hAnsi="Times New Roman" w:cs="Times New Roman"/>
          <w:sz w:val="24"/>
          <w:szCs w:val="24"/>
        </w:rPr>
        <w:t xml:space="preserve">Поради това, </w:t>
      </w:r>
      <w:r w:rsidRPr="00441717">
        <w:rPr>
          <w:rFonts w:ascii="Times New Roman" w:hAnsi="Times New Roman" w:cs="Times New Roman"/>
          <w:sz w:val="24"/>
          <w:szCs w:val="24"/>
        </w:rPr>
        <w:t xml:space="preserve">често </w:t>
      </w:r>
      <w:r w:rsidR="00E136BA">
        <w:rPr>
          <w:rFonts w:ascii="Times New Roman" w:hAnsi="Times New Roman" w:cs="Times New Roman"/>
          <w:sz w:val="24"/>
          <w:szCs w:val="24"/>
        </w:rPr>
        <w:t>се стига до затваряне на участъци поради аварии</w:t>
      </w:r>
      <w:r w:rsidRPr="00441717">
        <w:rPr>
          <w:rFonts w:ascii="Times New Roman" w:hAnsi="Times New Roman" w:cs="Times New Roman"/>
          <w:sz w:val="24"/>
          <w:szCs w:val="24"/>
        </w:rPr>
        <w:t xml:space="preserve">. Това води до регулярни </w:t>
      </w:r>
      <w:r w:rsidR="00441717" w:rsidRPr="00441717">
        <w:rPr>
          <w:rFonts w:ascii="Times New Roman" w:hAnsi="Times New Roman" w:cs="Times New Roman"/>
          <w:sz w:val="24"/>
          <w:szCs w:val="24"/>
        </w:rPr>
        <w:t>закъснения</w:t>
      </w:r>
      <w:r w:rsidRPr="00441717">
        <w:rPr>
          <w:rFonts w:ascii="Times New Roman" w:hAnsi="Times New Roman" w:cs="Times New Roman"/>
          <w:sz w:val="24"/>
          <w:szCs w:val="24"/>
        </w:rPr>
        <w:t xml:space="preserve"> и затруднения в транспорта.</w:t>
      </w:r>
      <w:r w:rsidRPr="0023778B">
        <w:rPr>
          <w:rFonts w:ascii="Times New Roman" w:hAnsi="Times New Roman" w:cs="Times New Roman"/>
          <w:sz w:val="24"/>
          <w:szCs w:val="24"/>
        </w:rPr>
        <w:t xml:space="preserve"> </w:t>
      </w:r>
      <w:r w:rsidR="00A5616F" w:rsidRPr="00A5616F">
        <w:rPr>
          <w:rFonts w:ascii="Times New Roman" w:hAnsi="Times New Roman" w:cs="Times New Roman"/>
          <w:sz w:val="24"/>
          <w:szCs w:val="24"/>
        </w:rPr>
        <w:t>Недостатъчно ефективната Републиканска транспортна схема оставя 80% от гарите извън</w:t>
      </w:r>
      <w:r w:rsidR="00A5616F">
        <w:rPr>
          <w:rFonts w:ascii="Times New Roman" w:hAnsi="Times New Roman" w:cs="Times New Roman"/>
          <w:sz w:val="24"/>
          <w:szCs w:val="24"/>
        </w:rPr>
        <w:t xml:space="preserve"> </w:t>
      </w:r>
      <w:r w:rsidR="00A5616F" w:rsidRPr="00A5616F">
        <w:rPr>
          <w:rFonts w:ascii="Times New Roman" w:hAnsi="Times New Roman" w:cs="Times New Roman"/>
          <w:sz w:val="24"/>
          <w:szCs w:val="24"/>
        </w:rPr>
        <w:t>населени места без довеждащ транспорт и не позволява разгръщане на предимството на крайградските железопътни превози, които биха довели до намаляване на задръстванията</w:t>
      </w:r>
      <w:r w:rsidR="00A5616F">
        <w:rPr>
          <w:rFonts w:ascii="Times New Roman" w:hAnsi="Times New Roman" w:cs="Times New Roman"/>
          <w:sz w:val="24"/>
          <w:szCs w:val="24"/>
        </w:rPr>
        <w:t xml:space="preserve"> </w:t>
      </w:r>
      <w:r w:rsidR="00A5616F" w:rsidRPr="00A5616F">
        <w:rPr>
          <w:rFonts w:ascii="Times New Roman" w:hAnsi="Times New Roman" w:cs="Times New Roman"/>
          <w:sz w:val="24"/>
          <w:szCs w:val="24"/>
        </w:rPr>
        <w:t>на входовете и изходите на големите градове, ако се интегрират по-добре с общинските</w:t>
      </w:r>
      <w:r w:rsidR="00A5616F">
        <w:rPr>
          <w:rFonts w:ascii="Times New Roman" w:hAnsi="Times New Roman" w:cs="Times New Roman"/>
          <w:sz w:val="24"/>
          <w:szCs w:val="24"/>
        </w:rPr>
        <w:t xml:space="preserve"> </w:t>
      </w:r>
      <w:r w:rsidR="00A5616F" w:rsidRPr="00A5616F">
        <w:rPr>
          <w:rFonts w:ascii="Times New Roman" w:hAnsi="Times New Roman" w:cs="Times New Roman"/>
          <w:sz w:val="24"/>
          <w:szCs w:val="24"/>
        </w:rPr>
        <w:t>инфраструктурни планове. Балансът между видовете транспорт е нарушен в полза на</w:t>
      </w:r>
      <w:r w:rsidR="00A5616F">
        <w:rPr>
          <w:rFonts w:ascii="Times New Roman" w:hAnsi="Times New Roman" w:cs="Times New Roman"/>
          <w:sz w:val="24"/>
          <w:szCs w:val="24"/>
        </w:rPr>
        <w:t xml:space="preserve"> </w:t>
      </w:r>
      <w:r w:rsidR="00A5616F" w:rsidRPr="00A5616F">
        <w:rPr>
          <w:rFonts w:ascii="Times New Roman" w:hAnsi="Times New Roman" w:cs="Times New Roman"/>
          <w:sz w:val="24"/>
          <w:szCs w:val="24"/>
        </w:rPr>
        <w:t>автомобилния транспорт, което е в разрез с приоритетите на Европейския съюз и има</w:t>
      </w:r>
      <w:r w:rsidR="00A5616F">
        <w:rPr>
          <w:rFonts w:ascii="Times New Roman" w:hAnsi="Times New Roman" w:cs="Times New Roman"/>
          <w:sz w:val="24"/>
          <w:szCs w:val="24"/>
        </w:rPr>
        <w:t xml:space="preserve"> </w:t>
      </w:r>
      <w:r w:rsidR="00A5616F" w:rsidRPr="00A5616F">
        <w:rPr>
          <w:rFonts w:ascii="Times New Roman" w:hAnsi="Times New Roman" w:cs="Times New Roman"/>
          <w:sz w:val="24"/>
          <w:szCs w:val="24"/>
        </w:rPr>
        <w:t>траен негативен ефект върху околната среда.</w:t>
      </w:r>
      <w:r w:rsidR="0096562A">
        <w:rPr>
          <w:rFonts w:ascii="Times New Roman" w:hAnsi="Times New Roman" w:cs="Times New Roman"/>
          <w:sz w:val="24"/>
          <w:szCs w:val="24"/>
        </w:rPr>
        <w:t xml:space="preserve"> </w:t>
      </w:r>
      <w:r w:rsidRPr="00DE256A">
        <w:rPr>
          <w:rFonts w:ascii="Times New Roman" w:hAnsi="Times New Roman" w:cs="Times New Roman"/>
          <w:sz w:val="24"/>
          <w:szCs w:val="24"/>
        </w:rPr>
        <w:t>Финансирането за ремонти и модернизация на този участък е ограничено и се изправя пред сериозни предизвикателства, особено с оглед на необходимостта от широкомащабни инвестиции.</w:t>
      </w:r>
      <w:r w:rsidR="00E136BA">
        <w:rPr>
          <w:rFonts w:ascii="Times New Roman" w:hAnsi="Times New Roman" w:cs="Times New Roman"/>
          <w:sz w:val="24"/>
          <w:szCs w:val="24"/>
        </w:rPr>
        <w:t xml:space="preserve"> Фактът, че Българските държавни железници е държавно предприятие и до голяма степен разчита на публични инвестиции още повече затруднява развитието на отрасъла.</w:t>
      </w:r>
      <w:r w:rsidR="00BC6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26C">
        <w:rPr>
          <w:rFonts w:ascii="Times New Roman" w:hAnsi="Times New Roman" w:cs="Times New Roman"/>
          <w:sz w:val="24"/>
          <w:szCs w:val="24"/>
        </w:rPr>
        <w:t>З</w:t>
      </w:r>
      <w:r w:rsidR="0021026C" w:rsidRPr="0021026C">
        <w:rPr>
          <w:rFonts w:ascii="Times New Roman" w:hAnsi="Times New Roman" w:cs="Times New Roman"/>
          <w:sz w:val="24"/>
          <w:szCs w:val="24"/>
        </w:rPr>
        <w:t>а да се стимулира устойчивият транспорт, е важно повече хора да имат достъп до тази услуга, тя да е на прилична цена и да осигурява комфорт и бъ</w:t>
      </w:r>
      <w:r w:rsidR="00E64965">
        <w:rPr>
          <w:rFonts w:ascii="Times New Roman" w:hAnsi="Times New Roman" w:cs="Times New Roman"/>
          <w:sz w:val="24"/>
          <w:szCs w:val="24"/>
        </w:rPr>
        <w:t>рзо придвижване. П</w:t>
      </w:r>
      <w:r w:rsidR="0021026C" w:rsidRPr="0021026C">
        <w:rPr>
          <w:rFonts w:ascii="Times New Roman" w:hAnsi="Times New Roman" w:cs="Times New Roman"/>
          <w:sz w:val="24"/>
          <w:szCs w:val="24"/>
        </w:rPr>
        <w:t xml:space="preserve">онякога влаковото пътуване е поне 2 пъти по-скъпо отколкото със самолет, което води до предпочитане на авио и автомобилния транспорт. </w:t>
      </w:r>
      <w:r w:rsidR="0021026C">
        <w:rPr>
          <w:rFonts w:ascii="Times New Roman" w:hAnsi="Times New Roman" w:cs="Times New Roman"/>
          <w:sz w:val="24"/>
          <w:szCs w:val="24"/>
        </w:rPr>
        <w:t>Н</w:t>
      </w:r>
      <w:r w:rsidR="0021026C" w:rsidRPr="0021026C">
        <w:rPr>
          <w:rFonts w:ascii="Times New Roman" w:hAnsi="Times New Roman" w:cs="Times New Roman"/>
          <w:sz w:val="24"/>
          <w:szCs w:val="24"/>
        </w:rPr>
        <w:t>еобходимо</w:t>
      </w:r>
      <w:r w:rsidR="0021026C">
        <w:rPr>
          <w:rFonts w:ascii="Times New Roman" w:hAnsi="Times New Roman" w:cs="Times New Roman"/>
          <w:sz w:val="24"/>
          <w:szCs w:val="24"/>
        </w:rPr>
        <w:t xml:space="preserve"> е</w:t>
      </w:r>
      <w:r w:rsidR="0021026C" w:rsidRPr="0021026C">
        <w:rPr>
          <w:rFonts w:ascii="Times New Roman" w:hAnsi="Times New Roman" w:cs="Times New Roman"/>
          <w:sz w:val="24"/>
          <w:szCs w:val="24"/>
        </w:rPr>
        <w:t xml:space="preserve"> да се включат повече приоритетни </w:t>
      </w:r>
      <w:r w:rsidR="0021026C" w:rsidRPr="0021026C">
        <w:rPr>
          <w:rFonts w:ascii="Times New Roman" w:hAnsi="Times New Roman" w:cs="Times New Roman"/>
          <w:sz w:val="24"/>
          <w:szCs w:val="24"/>
        </w:rPr>
        <w:lastRenderedPageBreak/>
        <w:t>проекти за развитие на ЖП инфраструктурата, когато става дума за международни пътувания. От друга страна, що касае регионалните връзки, които в момента най-вече преобладават с автомобилен транспорт, там е важно да не се насърчават инвестиции и увеличаване на инфраструктурата, защото това би довело до ръст на търсенето и съответно използване</w:t>
      </w:r>
      <w:r w:rsidR="008F3F7A">
        <w:rPr>
          <w:rFonts w:ascii="Times New Roman" w:hAnsi="Times New Roman" w:cs="Times New Roman"/>
          <w:sz w:val="24"/>
          <w:szCs w:val="24"/>
        </w:rPr>
        <w:t>то на налични превозни средства</w:t>
      </w:r>
      <w:r w:rsidR="0021026C">
        <w:rPr>
          <w:rFonts w:ascii="Times New Roman" w:hAnsi="Times New Roman" w:cs="Times New Roman"/>
          <w:sz w:val="24"/>
          <w:szCs w:val="24"/>
        </w:rPr>
        <w:t>.</w:t>
      </w:r>
      <w:r w:rsidR="008F3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256A">
        <w:rPr>
          <w:rFonts w:ascii="Times New Roman" w:hAnsi="Times New Roman" w:cs="Times New Roman"/>
          <w:sz w:val="24"/>
          <w:szCs w:val="24"/>
        </w:rPr>
        <w:t>Недостигът на екологично устойчиви практики в</w:t>
      </w:r>
      <w:r w:rsidR="0021026C">
        <w:rPr>
          <w:rFonts w:ascii="Times New Roman" w:hAnsi="Times New Roman" w:cs="Times New Roman"/>
          <w:sz w:val="24"/>
          <w:szCs w:val="24"/>
        </w:rPr>
        <w:t xml:space="preserve"> ЖП транспорта</w:t>
      </w:r>
      <w:r w:rsidRPr="00DE256A">
        <w:rPr>
          <w:rFonts w:ascii="Times New Roman" w:hAnsi="Times New Roman" w:cs="Times New Roman"/>
          <w:sz w:val="24"/>
          <w:szCs w:val="24"/>
        </w:rPr>
        <w:t xml:space="preserve"> допринася за високите емисии и опасността за околната среда.</w:t>
      </w:r>
      <w:r w:rsidR="00E136BA">
        <w:rPr>
          <w:rFonts w:ascii="Times New Roman" w:hAnsi="Times New Roman" w:cs="Times New Roman"/>
          <w:sz w:val="24"/>
          <w:szCs w:val="24"/>
        </w:rPr>
        <w:t xml:space="preserve"> </w:t>
      </w:r>
      <w:r w:rsidR="0021026C">
        <w:rPr>
          <w:rFonts w:ascii="Times New Roman" w:hAnsi="Times New Roman" w:cs="Times New Roman"/>
          <w:sz w:val="24"/>
          <w:szCs w:val="24"/>
        </w:rPr>
        <w:t>Голяма част от</w:t>
      </w:r>
      <w:r w:rsidR="00E136BA">
        <w:rPr>
          <w:rFonts w:ascii="Times New Roman" w:hAnsi="Times New Roman" w:cs="Times New Roman"/>
          <w:sz w:val="24"/>
          <w:szCs w:val="24"/>
        </w:rPr>
        <w:t xml:space="preserve"> локомотиви</w:t>
      </w:r>
      <w:r w:rsidR="0021026C">
        <w:rPr>
          <w:rFonts w:ascii="Times New Roman" w:hAnsi="Times New Roman" w:cs="Times New Roman"/>
          <w:sz w:val="24"/>
          <w:szCs w:val="24"/>
        </w:rPr>
        <w:t>те в експлоатация</w:t>
      </w:r>
      <w:r w:rsidR="00E136BA">
        <w:rPr>
          <w:rFonts w:ascii="Times New Roman" w:hAnsi="Times New Roman" w:cs="Times New Roman"/>
          <w:sz w:val="24"/>
          <w:szCs w:val="24"/>
        </w:rPr>
        <w:t xml:space="preserve"> са дизелови и не отговарят в никаква степен на екологичните и климатичните промени, пред които се изправяме.</w:t>
      </w:r>
      <w:r w:rsidR="00BC6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26C" w:rsidRPr="0021026C">
        <w:rPr>
          <w:rFonts w:ascii="Times New Roman" w:hAnsi="Times New Roman" w:cs="Times New Roman"/>
          <w:sz w:val="24"/>
          <w:szCs w:val="24"/>
        </w:rPr>
        <w:t>Вредните емисии в транспорта продължават да растат, вместо да намаляват, както при много други сектори. Това е единственият сектор, при който макар и да има механизми за намаляване на емисиите в Европа, те не спират да се увеличават. Средно се изчислява, че с над 70% могат да намалеят вредните емисии от индивидуално пътуване на пътник, ако те бъдат направени с влак, а не с личен автомобил, затова и електрифицираният ЖП транспорт може да доведе до намаляването на тези емисии в областта на транспорта.</w:t>
      </w:r>
      <w:r w:rsidR="00E64965">
        <w:rPr>
          <w:rFonts w:ascii="Times New Roman" w:hAnsi="Times New Roman" w:cs="Times New Roman"/>
          <w:b/>
          <w:iCs/>
          <w:sz w:val="24"/>
          <w:szCs w:val="24"/>
          <w:vertAlign w:val="superscript"/>
          <w:lang w:val="en-US"/>
        </w:rPr>
        <w:t>[2</w:t>
      </w:r>
      <w:r w:rsidR="008F3F7A" w:rsidRPr="00E64965">
        <w:rPr>
          <w:rFonts w:ascii="Times New Roman" w:hAnsi="Times New Roman" w:cs="Times New Roman"/>
          <w:b/>
          <w:iCs/>
          <w:sz w:val="24"/>
          <w:szCs w:val="24"/>
          <w:vertAlign w:val="superscript"/>
          <w:lang w:val="en-US"/>
        </w:rPr>
        <w:t>]</w:t>
      </w:r>
    </w:p>
    <w:tbl>
      <w:tblPr>
        <w:tblW w:w="892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3793"/>
        <w:gridCol w:w="1767"/>
        <w:gridCol w:w="2880"/>
        <w:gridCol w:w="146"/>
      </w:tblGrid>
      <w:tr w:rsidR="004E71C6" w:rsidRPr="00E64965" w14:paraId="6594F8D6" w14:textId="77777777" w:rsidTr="00936927">
        <w:trPr>
          <w:gridAfter w:val="1"/>
          <w:wAfter w:w="146" w:type="dxa"/>
          <w:trHeight w:hRule="exact" w:val="288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9DC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bg-BG"/>
                <w14:ligatures w14:val="none"/>
              </w:rPr>
              <w:t>№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F3F2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bg-BG"/>
                <w14:ligatures w14:val="none"/>
              </w:rPr>
              <w:t>Маршрут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81C1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bg-BG"/>
                <w14:ligatures w14:val="none"/>
              </w:rPr>
              <w:t>Дължина (км.)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7FE3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bg-BG"/>
                <w14:ligatures w14:val="none"/>
              </w:rPr>
              <w:t>Състояние</w:t>
            </w:r>
          </w:p>
        </w:tc>
      </w:tr>
      <w:tr w:rsidR="004E71C6" w:rsidRPr="00E64965" w14:paraId="1126C9AA" w14:textId="77777777" w:rsidTr="00936927">
        <w:trPr>
          <w:gridAfter w:val="1"/>
          <w:wAfter w:w="146" w:type="dxa"/>
          <w:trHeight w:hRule="exact" w:val="288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0DA0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1</w:t>
            </w:r>
          </w:p>
        </w:tc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B78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Калотина-запад – Волуяк – София – Септември – Пловдив – Симеоновград – Свиленград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CB37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355,65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0C2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електрифицирана</w:t>
            </w:r>
          </w:p>
        </w:tc>
      </w:tr>
      <w:tr w:rsidR="004E71C6" w:rsidRPr="00E64965" w14:paraId="092B91D9" w14:textId="77777777" w:rsidTr="00936927">
        <w:trPr>
          <w:trHeight w:hRule="exact" w:val="288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384E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CEFF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CB20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7733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9AA6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</w:tr>
      <w:tr w:rsidR="004E71C6" w:rsidRPr="00E64965" w14:paraId="36BA71A5" w14:textId="77777777" w:rsidTr="008F3F7A">
        <w:trPr>
          <w:trHeight w:hRule="exact" w:val="159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E681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D74D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8927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7164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C31A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31B763E3" w14:textId="77777777" w:rsidTr="00936927">
        <w:trPr>
          <w:trHeight w:hRule="exact" w:val="288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9F6F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2</w:t>
            </w:r>
          </w:p>
        </w:tc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CA7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София – Илиянци – Мездра – Плевен – Левски – Горна Оряховица – Каспичан – Синдел – Варна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FFE0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543,56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BEE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електрифицирана</w:t>
            </w:r>
          </w:p>
        </w:tc>
        <w:tc>
          <w:tcPr>
            <w:tcW w:w="146" w:type="dxa"/>
            <w:vAlign w:val="center"/>
            <w:hideMark/>
          </w:tcPr>
          <w:p w14:paraId="71C1C535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42DAD990" w14:textId="77777777" w:rsidTr="00936927">
        <w:trPr>
          <w:trHeight w:hRule="exact" w:val="288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C904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838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C70C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F4E0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DCDD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</w:tr>
      <w:tr w:rsidR="004E71C6" w:rsidRPr="00E64965" w14:paraId="3366C328" w14:textId="77777777" w:rsidTr="00936927">
        <w:trPr>
          <w:trHeight w:hRule="exact" w:val="288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2F08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339B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1C9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19DE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1838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3765838B" w14:textId="77777777" w:rsidTr="00936927">
        <w:trPr>
          <w:trHeight w:hRule="exact" w:val="288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B2D2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3</w:t>
            </w:r>
          </w:p>
        </w:tc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DB3B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Илиянци – Карлово – Тулово – Дъбово – Карнобат – Комунари – Синдел-разпределителна – Варна (фериботна)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6870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541,09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49DC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електрифицирана</w:t>
            </w:r>
          </w:p>
        </w:tc>
        <w:tc>
          <w:tcPr>
            <w:tcW w:w="146" w:type="dxa"/>
            <w:vAlign w:val="center"/>
            <w:hideMark/>
          </w:tcPr>
          <w:p w14:paraId="3B65471A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53BD2B58" w14:textId="77777777" w:rsidTr="00936927">
        <w:trPr>
          <w:trHeight w:hRule="exact" w:val="288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2FD5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CB08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C4C6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DC16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1115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</w:tr>
      <w:tr w:rsidR="004E71C6" w:rsidRPr="00E64965" w14:paraId="118E9DA7" w14:textId="77777777" w:rsidTr="008F3F7A">
        <w:trPr>
          <w:trHeight w:hRule="exact" w:val="447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AB35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DABB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26E7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4622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5480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01B1D06D" w14:textId="77777777" w:rsidTr="00936927">
        <w:trPr>
          <w:trHeight w:hRule="exact" w:val="288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B968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4</w:t>
            </w:r>
          </w:p>
        </w:tc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4ED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Русе – Горна Оряховица – Дъбово – Тулово – Стара Загора – Михайлово – Димитровград – Подкова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5023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415,14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38F7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електрифицирана (от Русе до Димитровград)</w:t>
            </w:r>
          </w:p>
        </w:tc>
        <w:tc>
          <w:tcPr>
            <w:tcW w:w="146" w:type="dxa"/>
            <w:vAlign w:val="center"/>
            <w:hideMark/>
          </w:tcPr>
          <w:p w14:paraId="1BCC24F0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2E24D9B4" w14:textId="77777777" w:rsidTr="00936927">
        <w:trPr>
          <w:trHeight w:hRule="exact" w:val="288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92C8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CA71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1BFA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383C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3DA5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</w:tr>
      <w:tr w:rsidR="004E71C6" w:rsidRPr="00E64965" w14:paraId="5863F64D" w14:textId="77777777" w:rsidTr="00936927">
        <w:trPr>
          <w:trHeight w:hRule="exact" w:val="288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A47B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F793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83AA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F29D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536A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230B7317" w14:textId="77777777" w:rsidTr="00936927">
        <w:trPr>
          <w:trHeight w:hRule="exact" w:val="288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DE4A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5</w:t>
            </w:r>
          </w:p>
        </w:tc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6917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София – Перник – Радомир – Кулата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77A3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209,11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91B6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електрифицирана</w:t>
            </w:r>
          </w:p>
        </w:tc>
        <w:tc>
          <w:tcPr>
            <w:tcW w:w="146" w:type="dxa"/>
            <w:vAlign w:val="center"/>
            <w:hideMark/>
          </w:tcPr>
          <w:p w14:paraId="3958E9BB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3F90BB21" w14:textId="77777777" w:rsidTr="00936927">
        <w:trPr>
          <w:trHeight w:hRule="exact" w:val="288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1020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5C24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39E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D343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9A65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</w:tr>
      <w:tr w:rsidR="004E71C6" w:rsidRPr="00E64965" w14:paraId="1DD8C971" w14:textId="77777777" w:rsidTr="008F3F7A">
        <w:trPr>
          <w:trHeight w:hRule="exact" w:val="83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C1CC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7CA9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3928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A499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5F2B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529EC76B" w14:textId="77777777" w:rsidTr="00936927">
        <w:trPr>
          <w:trHeight w:hRule="exact" w:val="288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BF35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6</w:t>
            </w:r>
          </w:p>
        </w:tc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0ED9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Волуяк – Перник – Кюстендил – Гюешево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7652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134,35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F950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електрифицирана (Волуяк - Перник - Радомир)</w:t>
            </w:r>
          </w:p>
        </w:tc>
        <w:tc>
          <w:tcPr>
            <w:tcW w:w="146" w:type="dxa"/>
            <w:vAlign w:val="center"/>
            <w:hideMark/>
          </w:tcPr>
          <w:p w14:paraId="0E223D85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3EEAFF1F" w14:textId="77777777" w:rsidTr="00936927">
        <w:trPr>
          <w:trHeight w:hRule="exact" w:val="288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453D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082E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B071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AFD4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0427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</w:tr>
      <w:tr w:rsidR="004E71C6" w:rsidRPr="00E64965" w14:paraId="2FA3E548" w14:textId="77777777" w:rsidTr="008F3F7A">
        <w:trPr>
          <w:trHeight w:hRule="exact" w:val="83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0F84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3131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F068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83D3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F86A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55E9B7D8" w14:textId="77777777" w:rsidTr="00936927">
        <w:trPr>
          <w:trHeight w:hRule="exact" w:val="288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CEC7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7</w:t>
            </w:r>
          </w:p>
        </w:tc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70B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Мездра – Бойчиновци – Брусарци – Видин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B72A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181,27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BC0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електрифицирана</w:t>
            </w:r>
          </w:p>
        </w:tc>
        <w:tc>
          <w:tcPr>
            <w:tcW w:w="146" w:type="dxa"/>
            <w:vAlign w:val="center"/>
            <w:hideMark/>
          </w:tcPr>
          <w:p w14:paraId="1FBDF842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1CFC784F" w14:textId="77777777" w:rsidTr="00936927">
        <w:trPr>
          <w:trHeight w:hRule="exact" w:val="288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B855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46B5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5F95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88BB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5136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</w:tr>
      <w:tr w:rsidR="004E71C6" w:rsidRPr="00E64965" w14:paraId="3AF746F6" w14:textId="77777777" w:rsidTr="008F3F7A">
        <w:trPr>
          <w:trHeight w:hRule="exact" w:val="83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3390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CC04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91D7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BD85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7E0C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2C8DF665" w14:textId="77777777" w:rsidTr="00936927">
        <w:trPr>
          <w:trHeight w:hRule="exact" w:val="288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127A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8</w:t>
            </w:r>
          </w:p>
        </w:tc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AB42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Пловдив – Михайлово – Стара Загора – Карнобат – Бургас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F41D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293,5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788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електрифицирана</w:t>
            </w:r>
          </w:p>
        </w:tc>
        <w:tc>
          <w:tcPr>
            <w:tcW w:w="146" w:type="dxa"/>
            <w:vAlign w:val="center"/>
            <w:hideMark/>
          </w:tcPr>
          <w:p w14:paraId="0B8C9DCA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0D5F8924" w14:textId="77777777" w:rsidTr="00936927">
        <w:trPr>
          <w:trHeight w:hRule="exact" w:val="288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5A61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2556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35E1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9FEC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20DD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</w:tr>
      <w:tr w:rsidR="004E71C6" w:rsidRPr="00E64965" w14:paraId="062CC47C" w14:textId="77777777" w:rsidTr="00936927">
        <w:trPr>
          <w:trHeight w:hRule="exact" w:val="83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EF2A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E3DD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8BAD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1F06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0557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16AC38A3" w14:textId="77777777" w:rsidTr="00936927">
        <w:trPr>
          <w:trHeight w:hRule="exact" w:val="288"/>
        </w:trPr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6F68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9</w:t>
            </w:r>
          </w:p>
        </w:tc>
        <w:tc>
          <w:tcPr>
            <w:tcW w:w="3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E8FC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Русе – Самуил – Каспичан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DD4B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137,47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669B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bg-BG"/>
                <w14:ligatures w14:val="none"/>
              </w:rPr>
              <w:t>електрифицирана</w:t>
            </w:r>
          </w:p>
        </w:tc>
        <w:tc>
          <w:tcPr>
            <w:tcW w:w="146" w:type="dxa"/>
            <w:vAlign w:val="center"/>
            <w:hideMark/>
          </w:tcPr>
          <w:p w14:paraId="74811269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E71C6" w:rsidRPr="00E64965" w14:paraId="5835DAAC" w14:textId="77777777" w:rsidTr="00936927">
        <w:trPr>
          <w:trHeight w:hRule="exact" w:val="288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8DAB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CBC3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CE3C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97D6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9D86" w14:textId="77777777" w:rsidR="004E71C6" w:rsidRPr="00E64965" w:rsidRDefault="004E71C6" w:rsidP="004E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</w:tr>
      <w:tr w:rsidR="004E71C6" w:rsidRPr="00E64965" w14:paraId="1C185446" w14:textId="77777777" w:rsidTr="00936927">
        <w:trPr>
          <w:trHeight w:hRule="exact" w:val="288"/>
        </w:trPr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CCC8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3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565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5B23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0038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2828" w14:textId="77777777" w:rsidR="004E71C6" w:rsidRPr="00E64965" w:rsidRDefault="004E71C6" w:rsidP="004E7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</w:tbl>
    <w:p w14:paraId="7A7F2A09" w14:textId="44FCE528" w:rsidR="004E71C6" w:rsidRDefault="004E71C6" w:rsidP="0096562A">
      <w:pPr>
        <w:jc w:val="both"/>
        <w:rPr>
          <w:rFonts w:ascii="Times New Roman" w:hAnsi="Times New Roman" w:cs="Times New Roman"/>
        </w:rPr>
      </w:pPr>
      <w:r w:rsidRPr="00E00796">
        <w:rPr>
          <w:rFonts w:ascii="Times New Roman" w:hAnsi="Times New Roman" w:cs="Times New Roman"/>
          <w:sz w:val="24"/>
          <w:szCs w:val="24"/>
        </w:rPr>
        <w:t>Таблицата показва деветте жп линии в България, тяхната дължина и състояние. Може да се види</w:t>
      </w:r>
      <w:r w:rsidR="00C061D6" w:rsidRPr="00E00796">
        <w:rPr>
          <w:rFonts w:ascii="Times New Roman" w:hAnsi="Times New Roman" w:cs="Times New Roman"/>
          <w:sz w:val="24"/>
          <w:szCs w:val="24"/>
        </w:rPr>
        <w:t xml:space="preserve">, че най дългата от тях е София-Варна, но въпреки това тя е изцяло електрифицирана. </w:t>
      </w:r>
      <w:r w:rsidR="00E00796" w:rsidRPr="00E00796">
        <w:rPr>
          <w:rFonts w:ascii="Times New Roman" w:hAnsi="Times New Roman" w:cs="Times New Roman"/>
          <w:sz w:val="24"/>
          <w:szCs w:val="24"/>
        </w:rPr>
        <w:t>Най-късата е линия девет, Русе-Варна. Тя е вървата жп линия в България, завършена през далечната 1866г. Както може да се види в таблицата, почти цялата мрежа от жп линии е електрифицирана само малки части от линия четири и линия шест остават ненапълно електрифицирани</w:t>
      </w:r>
      <w:r w:rsidR="00E00796">
        <w:rPr>
          <w:rFonts w:ascii="Times New Roman" w:hAnsi="Times New Roman" w:cs="Times New Roman"/>
        </w:rPr>
        <w:t>.</w:t>
      </w:r>
    </w:p>
    <w:tbl>
      <w:tblPr>
        <w:tblpPr w:leftFromText="180" w:rightFromText="180" w:horzAnchor="margin" w:tblpY="-432"/>
        <w:tblW w:w="6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960"/>
        <w:gridCol w:w="1513"/>
        <w:gridCol w:w="1833"/>
        <w:gridCol w:w="146"/>
      </w:tblGrid>
      <w:tr w:rsidR="00E00796" w:rsidRPr="00E64965" w14:paraId="558A3F27" w14:textId="77777777" w:rsidTr="00936927">
        <w:trPr>
          <w:gridAfter w:val="1"/>
          <w:wAfter w:w="146" w:type="dxa"/>
          <w:trHeight w:val="450"/>
        </w:trPr>
        <w:tc>
          <w:tcPr>
            <w:tcW w:w="6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6EE" w14:textId="77777777" w:rsidR="00E00796" w:rsidRPr="00E64965" w:rsidRDefault="00E00796" w:rsidP="009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lastRenderedPageBreak/>
              <w:t>ДЪЛЖИНА НА ЖЕЛЕЗОПЪТНИТЕ ЛИНИИ КЪМ 31.12.2022 г.</w:t>
            </w:r>
          </w:p>
        </w:tc>
      </w:tr>
      <w:tr w:rsidR="00E00796" w:rsidRPr="00E64965" w14:paraId="3C9E8697" w14:textId="77777777" w:rsidTr="00936927">
        <w:trPr>
          <w:trHeight w:val="58"/>
        </w:trPr>
        <w:tc>
          <w:tcPr>
            <w:tcW w:w="6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9B14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14EC" w14:textId="77777777" w:rsidR="00E00796" w:rsidRPr="00E64965" w:rsidRDefault="00E00796" w:rsidP="009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70CA661E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1537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bg-BG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7F6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bg-BG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5F0F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bg-BG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A25C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Километри</w:t>
            </w:r>
          </w:p>
        </w:tc>
        <w:tc>
          <w:tcPr>
            <w:tcW w:w="146" w:type="dxa"/>
            <w:vAlign w:val="center"/>
            <w:hideMark/>
          </w:tcPr>
          <w:p w14:paraId="4FB86A14" w14:textId="59EDD1B4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  <w:lang w:val="en-US" w:eastAsia="bg-BG"/>
                <w14:ligatures w14:val="none"/>
              </w:rPr>
            </w:pPr>
          </w:p>
        </w:tc>
      </w:tr>
      <w:tr w:rsidR="00E00796" w:rsidRPr="00E64965" w14:paraId="55B2A1DF" w14:textId="77777777" w:rsidTr="00936927">
        <w:trPr>
          <w:trHeight w:val="185"/>
        </w:trPr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FBC7979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 xml:space="preserve">Статистически зони                Статистически райони                  Области 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C8CD214" w14:textId="77777777" w:rsidR="00E00796" w:rsidRPr="00E64965" w:rsidRDefault="00E00796" w:rsidP="009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2022</w:t>
            </w:r>
          </w:p>
        </w:tc>
        <w:tc>
          <w:tcPr>
            <w:tcW w:w="146" w:type="dxa"/>
            <w:vAlign w:val="center"/>
            <w:hideMark/>
          </w:tcPr>
          <w:p w14:paraId="616408CE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0AB3EFAC" w14:textId="77777777" w:rsidTr="00936927">
        <w:trPr>
          <w:trHeight w:val="239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DC73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62E0BF5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Обща дължина на ЖП линиите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8D8A39" w14:textId="77777777" w:rsidR="00E00796" w:rsidRPr="00E64965" w:rsidRDefault="00E00796" w:rsidP="009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в това число</w:t>
            </w:r>
          </w:p>
        </w:tc>
        <w:tc>
          <w:tcPr>
            <w:tcW w:w="146" w:type="dxa"/>
            <w:vAlign w:val="center"/>
            <w:hideMark/>
          </w:tcPr>
          <w:p w14:paraId="03FC8CD8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6E51286E" w14:textId="77777777" w:rsidTr="00936927">
        <w:trPr>
          <w:trHeight w:val="239"/>
        </w:trPr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4B9D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D5E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FE725FD" w14:textId="77777777" w:rsidR="00E00796" w:rsidRPr="00E64965" w:rsidRDefault="00E00796" w:rsidP="009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Двойни ЖП линни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1A948C1" w14:textId="77777777" w:rsidR="00E00796" w:rsidRPr="00E64965" w:rsidRDefault="00E00796" w:rsidP="009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Електрифицирани ЖП линни</w:t>
            </w:r>
          </w:p>
        </w:tc>
        <w:tc>
          <w:tcPr>
            <w:tcW w:w="146" w:type="dxa"/>
            <w:vAlign w:val="center"/>
            <w:hideMark/>
          </w:tcPr>
          <w:p w14:paraId="1658F8E5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043B7491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E97D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Общо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3F0C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4029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72A6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995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0220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3005</w:t>
            </w:r>
          </w:p>
        </w:tc>
        <w:tc>
          <w:tcPr>
            <w:tcW w:w="146" w:type="dxa"/>
            <w:vAlign w:val="center"/>
            <w:hideMark/>
          </w:tcPr>
          <w:p w14:paraId="60BE6BD3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37EA7FC2" w14:textId="77777777" w:rsidTr="00936927">
        <w:trPr>
          <w:trHeight w:val="3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9C44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Северна и Югоизточна България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C261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2387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EFCF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710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B99A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1850</w:t>
            </w:r>
          </w:p>
        </w:tc>
        <w:tc>
          <w:tcPr>
            <w:tcW w:w="146" w:type="dxa"/>
            <w:vAlign w:val="center"/>
            <w:hideMark/>
          </w:tcPr>
          <w:p w14:paraId="7B744E3D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27F8433F" w14:textId="77777777" w:rsidTr="00936927">
        <w:trPr>
          <w:trHeight w:val="5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0A39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Северозападен район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F0E3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648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3FE8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191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8278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443</w:t>
            </w:r>
          </w:p>
        </w:tc>
        <w:tc>
          <w:tcPr>
            <w:tcW w:w="146" w:type="dxa"/>
            <w:vAlign w:val="center"/>
            <w:hideMark/>
          </w:tcPr>
          <w:p w14:paraId="7EE8119A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2E022C98" w14:textId="77777777" w:rsidTr="00936927">
        <w:trPr>
          <w:trHeight w:val="149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9CED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Видин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3684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610F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700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93</w:t>
            </w:r>
          </w:p>
        </w:tc>
        <w:tc>
          <w:tcPr>
            <w:tcW w:w="146" w:type="dxa"/>
            <w:vAlign w:val="center"/>
            <w:hideMark/>
          </w:tcPr>
          <w:p w14:paraId="6A3929B6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7336A5E0" w14:textId="77777777" w:rsidTr="00936927">
        <w:trPr>
          <w:trHeight w:val="18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9844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Враца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2266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77A6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F7EB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111</w:t>
            </w:r>
          </w:p>
        </w:tc>
        <w:tc>
          <w:tcPr>
            <w:tcW w:w="146" w:type="dxa"/>
            <w:vAlign w:val="center"/>
            <w:hideMark/>
          </w:tcPr>
          <w:p w14:paraId="1FB4B955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22FF1675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84D4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Ловеч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75A2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9FAA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3877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255402E0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57957C30" w14:textId="77777777" w:rsidTr="00936927">
        <w:trPr>
          <w:trHeight w:val="16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3A22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Монтана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E399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35BC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5E9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114</w:t>
            </w:r>
          </w:p>
        </w:tc>
        <w:tc>
          <w:tcPr>
            <w:tcW w:w="146" w:type="dxa"/>
            <w:vAlign w:val="center"/>
            <w:hideMark/>
          </w:tcPr>
          <w:p w14:paraId="2E96505B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00534844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2212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Плевен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DD8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206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CEDF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4530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116</w:t>
            </w:r>
          </w:p>
        </w:tc>
        <w:tc>
          <w:tcPr>
            <w:tcW w:w="146" w:type="dxa"/>
            <w:vAlign w:val="center"/>
            <w:hideMark/>
          </w:tcPr>
          <w:p w14:paraId="5F8805CC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30F35086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146D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Северен централен район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4428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627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A154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E06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431</w:t>
            </w:r>
          </w:p>
        </w:tc>
        <w:tc>
          <w:tcPr>
            <w:tcW w:w="146" w:type="dxa"/>
            <w:vAlign w:val="center"/>
            <w:hideMark/>
          </w:tcPr>
          <w:p w14:paraId="38E7D56C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2639EDB7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F8AE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Велико Търново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D014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236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50D4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7E2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159</w:t>
            </w:r>
          </w:p>
        </w:tc>
        <w:tc>
          <w:tcPr>
            <w:tcW w:w="146" w:type="dxa"/>
            <w:vAlign w:val="center"/>
            <w:hideMark/>
          </w:tcPr>
          <w:p w14:paraId="6E07399B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0B991B3E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4971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Габрово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43A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74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2630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ACFF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17F776E6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610A8422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129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Разград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87E3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92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C676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8325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49</w:t>
            </w:r>
          </w:p>
        </w:tc>
        <w:tc>
          <w:tcPr>
            <w:tcW w:w="146" w:type="dxa"/>
            <w:vAlign w:val="center"/>
            <w:hideMark/>
          </w:tcPr>
          <w:p w14:paraId="540F10F6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77EB8629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F33A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Русе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0F9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155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6F52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85D6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149</w:t>
            </w:r>
          </w:p>
        </w:tc>
        <w:tc>
          <w:tcPr>
            <w:tcW w:w="146" w:type="dxa"/>
            <w:vAlign w:val="center"/>
            <w:hideMark/>
          </w:tcPr>
          <w:p w14:paraId="320B55E8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29D530CB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CDC7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Силистра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20F0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6245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A4B2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46" w:type="dxa"/>
            <w:vAlign w:val="center"/>
            <w:hideMark/>
          </w:tcPr>
          <w:p w14:paraId="2F59F9E9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59F4ED67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AAB8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Североизточен район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3FEA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486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E393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245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6A14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372</w:t>
            </w:r>
          </w:p>
        </w:tc>
        <w:tc>
          <w:tcPr>
            <w:tcW w:w="146" w:type="dxa"/>
            <w:vAlign w:val="center"/>
            <w:hideMark/>
          </w:tcPr>
          <w:p w14:paraId="5C34357D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30652E0F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EF6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Варна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D556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199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3981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EE0A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157</w:t>
            </w:r>
          </w:p>
        </w:tc>
        <w:tc>
          <w:tcPr>
            <w:tcW w:w="146" w:type="dxa"/>
            <w:vAlign w:val="center"/>
            <w:hideMark/>
          </w:tcPr>
          <w:p w14:paraId="354EF04B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10D425CF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D3DC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Добрич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73AB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2B4E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46A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46" w:type="dxa"/>
            <w:vAlign w:val="center"/>
            <w:hideMark/>
          </w:tcPr>
          <w:p w14:paraId="7CDBA19E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10608A4F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2FF8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Търговище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18A7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72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BD85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8503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72</w:t>
            </w:r>
          </w:p>
        </w:tc>
        <w:tc>
          <w:tcPr>
            <w:tcW w:w="146" w:type="dxa"/>
            <w:vAlign w:val="center"/>
            <w:hideMark/>
          </w:tcPr>
          <w:p w14:paraId="3CCC9AEF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56028F01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71D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Шумен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B924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155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593F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7E15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143</w:t>
            </w:r>
          </w:p>
        </w:tc>
        <w:tc>
          <w:tcPr>
            <w:tcW w:w="146" w:type="dxa"/>
            <w:vAlign w:val="center"/>
            <w:hideMark/>
          </w:tcPr>
          <w:p w14:paraId="5587CE4F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3F838711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F31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Югоизточен район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CEDE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626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1335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185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BC22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604</w:t>
            </w:r>
          </w:p>
        </w:tc>
        <w:tc>
          <w:tcPr>
            <w:tcW w:w="146" w:type="dxa"/>
            <w:vAlign w:val="center"/>
            <w:hideMark/>
          </w:tcPr>
          <w:p w14:paraId="49724310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21FB4E6E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713E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Бургас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17BC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7AB0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8149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162</w:t>
            </w:r>
          </w:p>
        </w:tc>
        <w:tc>
          <w:tcPr>
            <w:tcW w:w="146" w:type="dxa"/>
            <w:vAlign w:val="center"/>
            <w:hideMark/>
          </w:tcPr>
          <w:p w14:paraId="463CB512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66C3E8E1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21A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Сливен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B581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E955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490E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134</w:t>
            </w:r>
          </w:p>
        </w:tc>
        <w:tc>
          <w:tcPr>
            <w:tcW w:w="146" w:type="dxa"/>
            <w:vAlign w:val="center"/>
            <w:hideMark/>
          </w:tcPr>
          <w:p w14:paraId="0E5B7C80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0FAF5B29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EA4A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Стара Загора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D799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261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E3B1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F8B5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261</w:t>
            </w:r>
          </w:p>
        </w:tc>
        <w:tc>
          <w:tcPr>
            <w:tcW w:w="146" w:type="dxa"/>
            <w:vAlign w:val="center"/>
            <w:hideMark/>
          </w:tcPr>
          <w:p w14:paraId="624517CF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341D977E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EA24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Ямбол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5465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53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A76C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8FF6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47</w:t>
            </w:r>
          </w:p>
        </w:tc>
        <w:tc>
          <w:tcPr>
            <w:tcW w:w="146" w:type="dxa"/>
            <w:vAlign w:val="center"/>
            <w:hideMark/>
          </w:tcPr>
          <w:p w14:paraId="0E8F8CEA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571AB206" w14:textId="77777777" w:rsidTr="00936927">
        <w:trPr>
          <w:trHeight w:val="52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963C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 xml:space="preserve">Югозападна и Южна централна България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775B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1642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A5C5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285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2385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1155</w:t>
            </w:r>
          </w:p>
        </w:tc>
        <w:tc>
          <w:tcPr>
            <w:tcW w:w="146" w:type="dxa"/>
            <w:vAlign w:val="center"/>
            <w:hideMark/>
          </w:tcPr>
          <w:p w14:paraId="6D43A4EB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785FEABE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6453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Югозападен район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9D51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860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0C1D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169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664A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663</w:t>
            </w:r>
          </w:p>
        </w:tc>
        <w:tc>
          <w:tcPr>
            <w:tcW w:w="146" w:type="dxa"/>
            <w:vAlign w:val="center"/>
            <w:hideMark/>
          </w:tcPr>
          <w:p w14:paraId="7C9EEFBC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14446E25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6726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Благоевград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D47B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2497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747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104</w:t>
            </w:r>
          </w:p>
        </w:tc>
        <w:tc>
          <w:tcPr>
            <w:tcW w:w="146" w:type="dxa"/>
            <w:vAlign w:val="center"/>
            <w:hideMark/>
          </w:tcPr>
          <w:p w14:paraId="30C5185D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26E288B7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A6C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Кюстендил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E7EE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4F02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C663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64</w:t>
            </w:r>
          </w:p>
        </w:tc>
        <w:tc>
          <w:tcPr>
            <w:tcW w:w="146" w:type="dxa"/>
            <w:vAlign w:val="center"/>
            <w:hideMark/>
          </w:tcPr>
          <w:p w14:paraId="22DD8275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7977245E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8F86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Перник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E69E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F432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EFDE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84</w:t>
            </w:r>
          </w:p>
        </w:tc>
        <w:tc>
          <w:tcPr>
            <w:tcW w:w="146" w:type="dxa"/>
            <w:vAlign w:val="center"/>
            <w:hideMark/>
          </w:tcPr>
          <w:p w14:paraId="4B1ED8FC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7FBB5C8A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EC5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 xml:space="preserve">София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28E3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295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66D5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F1A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253</w:t>
            </w:r>
          </w:p>
        </w:tc>
        <w:tc>
          <w:tcPr>
            <w:tcW w:w="146" w:type="dxa"/>
            <w:vAlign w:val="center"/>
            <w:hideMark/>
          </w:tcPr>
          <w:p w14:paraId="07165B5B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2F53DED4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19F6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София (столица)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C7B6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168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66AF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320C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158</w:t>
            </w:r>
          </w:p>
        </w:tc>
        <w:tc>
          <w:tcPr>
            <w:tcW w:w="146" w:type="dxa"/>
            <w:vAlign w:val="center"/>
            <w:hideMark/>
          </w:tcPr>
          <w:p w14:paraId="1F30D479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742E7F34" w14:textId="77777777" w:rsidTr="00936927">
        <w:trPr>
          <w:trHeight w:val="19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3FAF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Южен централен район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0027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782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15F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116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0DE3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bg-BG"/>
                <w14:ligatures w14:val="none"/>
              </w:rPr>
              <w:t>492</w:t>
            </w:r>
          </w:p>
        </w:tc>
        <w:tc>
          <w:tcPr>
            <w:tcW w:w="146" w:type="dxa"/>
            <w:vAlign w:val="center"/>
            <w:hideMark/>
          </w:tcPr>
          <w:p w14:paraId="16DE9608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13D92D1D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E6FA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Кърджали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CAD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67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EA1B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DECE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46" w:type="dxa"/>
            <w:vAlign w:val="center"/>
            <w:hideMark/>
          </w:tcPr>
          <w:p w14:paraId="59A46C3C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0B3897AF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79EB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Пазарджик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F1AD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185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7ABA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F53C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57</w:t>
            </w:r>
          </w:p>
        </w:tc>
        <w:tc>
          <w:tcPr>
            <w:tcW w:w="146" w:type="dxa"/>
            <w:vAlign w:val="center"/>
            <w:hideMark/>
          </w:tcPr>
          <w:p w14:paraId="0B59B31A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6588A915" w14:textId="77777777" w:rsidTr="00936927">
        <w:trPr>
          <w:trHeight w:val="15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C0A3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Пловдив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D932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324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44E8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47EE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285</w:t>
            </w:r>
          </w:p>
        </w:tc>
        <w:tc>
          <w:tcPr>
            <w:tcW w:w="146" w:type="dxa"/>
            <w:vAlign w:val="center"/>
            <w:hideMark/>
          </w:tcPr>
          <w:p w14:paraId="58B65285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7A7F7D6A" w14:textId="77777777" w:rsidTr="00936927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72A1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Смолян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68D4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346D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2843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46" w:type="dxa"/>
            <w:vAlign w:val="center"/>
            <w:hideMark/>
          </w:tcPr>
          <w:p w14:paraId="318C9D68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E00796" w:rsidRPr="00E64965" w14:paraId="6553CF66" w14:textId="77777777" w:rsidTr="003907B6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3529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Хасково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1DDE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206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9B6E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6CE7" w14:textId="77777777" w:rsidR="00E00796" w:rsidRPr="00E64965" w:rsidRDefault="00E00796" w:rsidP="0093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 w:rsidRPr="00E6496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  <w:t>150</w:t>
            </w:r>
          </w:p>
        </w:tc>
        <w:tc>
          <w:tcPr>
            <w:tcW w:w="146" w:type="dxa"/>
            <w:vAlign w:val="center"/>
            <w:hideMark/>
          </w:tcPr>
          <w:p w14:paraId="5D2EBE9F" w14:textId="77777777" w:rsidR="00E00796" w:rsidRPr="00E64965" w:rsidRDefault="00E00796" w:rsidP="00936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</w:tbl>
    <w:p w14:paraId="042CBB6A" w14:textId="556B7A6E" w:rsidR="00936927" w:rsidRDefault="00E64965" w:rsidP="002544A6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следващата таблица можем да видим общата дължина на ЖП линиите по областни градове в България. Таблицата е предоставена от НСИ и информацията в нея е актуална към 31.12.2022 г. Видно от таблицата </w:t>
      </w:r>
      <w:r w:rsidR="005E4967">
        <w:rPr>
          <w:rFonts w:ascii="Times New Roman" w:hAnsi="Times New Roman" w:cs="Times New Roman"/>
          <w:sz w:val="24"/>
          <w:szCs w:val="24"/>
        </w:rPr>
        <w:t>общата дължина на ЖП линиите на територията на България е 4029 км.</w:t>
      </w:r>
      <w:r w:rsidR="00254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Разбираемо, общата дължина на ЖП линиите е най-голяма в Югозападния регион</w:t>
      </w:r>
      <w:r w:rsidR="005E4967">
        <w:rPr>
          <w:rFonts w:ascii="Times New Roman" w:hAnsi="Times New Roman" w:cs="Times New Roman"/>
          <w:sz w:val="24"/>
          <w:szCs w:val="24"/>
        </w:rPr>
        <w:t xml:space="preserve"> (860 км.)</w:t>
      </w:r>
      <w:r>
        <w:rPr>
          <w:rFonts w:ascii="Times New Roman" w:hAnsi="Times New Roman" w:cs="Times New Roman"/>
          <w:sz w:val="24"/>
          <w:szCs w:val="24"/>
        </w:rPr>
        <w:t>, където попада и столицата София.</w:t>
      </w:r>
      <w:r w:rsidR="005E4967">
        <w:rPr>
          <w:rFonts w:ascii="Times New Roman" w:hAnsi="Times New Roman" w:cs="Times New Roman"/>
          <w:sz w:val="24"/>
          <w:szCs w:val="24"/>
        </w:rPr>
        <w:t xml:space="preserve"> С най-малка дължина на ЖП линиите е Североизточния регион с дължина от 486 км.</w:t>
      </w:r>
      <w:r w:rsidR="00254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967" w:rsidRPr="005E4967">
        <w:rPr>
          <w:rFonts w:ascii="Times New Roman" w:hAnsi="Times New Roman" w:cs="Times New Roman"/>
          <w:sz w:val="24"/>
          <w:szCs w:val="24"/>
        </w:rPr>
        <w:t xml:space="preserve">От областните градове с най-голяма дължина на ЖП линиите е град Пловдив, а с най-малка </w:t>
      </w:r>
      <w:r w:rsidR="005E4967">
        <w:rPr>
          <w:rFonts w:ascii="Times New Roman" w:hAnsi="Times New Roman" w:cs="Times New Roman"/>
          <w:sz w:val="24"/>
          <w:szCs w:val="24"/>
        </w:rPr>
        <w:t>–</w:t>
      </w:r>
      <w:r w:rsidR="005E4967" w:rsidRPr="005E4967">
        <w:rPr>
          <w:rFonts w:ascii="Times New Roman" w:hAnsi="Times New Roman" w:cs="Times New Roman"/>
          <w:sz w:val="24"/>
          <w:szCs w:val="24"/>
        </w:rPr>
        <w:t xml:space="preserve"> </w:t>
      </w:r>
      <w:r w:rsidR="005E4967">
        <w:rPr>
          <w:rFonts w:ascii="Times New Roman" w:hAnsi="Times New Roman" w:cs="Times New Roman"/>
          <w:sz w:val="24"/>
          <w:szCs w:val="24"/>
        </w:rPr>
        <w:t>град Ямбол.</w:t>
      </w:r>
      <w:r w:rsidR="005E496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[3]</w:t>
      </w:r>
      <w:r w:rsidR="003907B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</w:p>
    <w:p w14:paraId="42D75343" w14:textId="77777777" w:rsidR="003907B6" w:rsidRPr="002544A6" w:rsidRDefault="003907B6" w:rsidP="00254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CA510" w14:textId="19A65034" w:rsidR="00936927" w:rsidRDefault="00936927" w:rsidP="002544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9DB595" w14:textId="77777777" w:rsidR="00936927" w:rsidRDefault="00936927" w:rsidP="00936927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769184A5" w14:textId="798744E8" w:rsidR="001E6EAF" w:rsidRPr="00936927" w:rsidRDefault="00A5616F" w:rsidP="009369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692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Състояние и перспективи пред развитието на линия </w:t>
      </w:r>
      <w:r w:rsidR="009B170C" w:rsidRPr="00936927">
        <w:rPr>
          <w:rFonts w:ascii="Times New Roman" w:hAnsi="Times New Roman" w:cs="Times New Roman"/>
          <w:sz w:val="24"/>
          <w:szCs w:val="24"/>
          <w:u w:val="single"/>
        </w:rPr>
        <w:t>7-</w:t>
      </w:r>
      <w:r w:rsidRPr="00936927">
        <w:rPr>
          <w:rFonts w:ascii="Times New Roman" w:hAnsi="Times New Roman" w:cs="Times New Roman"/>
          <w:sz w:val="24"/>
          <w:szCs w:val="24"/>
          <w:u w:val="single"/>
        </w:rPr>
        <w:t>София-Видин</w:t>
      </w:r>
    </w:p>
    <w:p w14:paraId="251FA8A7" w14:textId="77777777" w:rsidR="00F17AE1" w:rsidRDefault="00F17AE1" w:rsidP="00F17AE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DD0DEA" w14:textId="4BA3D8CF" w:rsidR="00F17AE1" w:rsidRDefault="00F17AE1" w:rsidP="0012651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7AE1">
        <w:rPr>
          <w:rFonts w:ascii="Times New Roman" w:hAnsi="Times New Roman" w:cs="Times New Roman"/>
          <w:sz w:val="24"/>
          <w:szCs w:val="24"/>
        </w:rPr>
        <w:t xml:space="preserve">Инфраструктурни инвестиции са от ключово значение за модернизацията на </w:t>
      </w:r>
      <w:r w:rsidR="009B170C">
        <w:rPr>
          <w:rFonts w:ascii="Times New Roman" w:hAnsi="Times New Roman" w:cs="Times New Roman"/>
          <w:sz w:val="24"/>
          <w:szCs w:val="24"/>
        </w:rPr>
        <w:t>линия София-Видин</w:t>
      </w:r>
      <w:r w:rsidRPr="00F17AE1">
        <w:rPr>
          <w:rFonts w:ascii="Times New Roman" w:hAnsi="Times New Roman" w:cs="Times New Roman"/>
          <w:sz w:val="24"/>
          <w:szCs w:val="24"/>
        </w:rPr>
        <w:t xml:space="preserve">. Проекти като обновлението на релсите, пътищата и сигнализацията </w:t>
      </w:r>
      <w:r>
        <w:rPr>
          <w:rFonts w:ascii="Times New Roman" w:hAnsi="Times New Roman" w:cs="Times New Roman"/>
          <w:sz w:val="24"/>
          <w:szCs w:val="24"/>
        </w:rPr>
        <w:t>биха подобрили</w:t>
      </w:r>
      <w:r w:rsidRPr="00F17AE1">
        <w:rPr>
          <w:rFonts w:ascii="Times New Roman" w:hAnsi="Times New Roman" w:cs="Times New Roman"/>
          <w:sz w:val="24"/>
          <w:szCs w:val="24"/>
        </w:rPr>
        <w:t xml:space="preserve"> качеството и безопасността на услугите. </w:t>
      </w:r>
      <w:r w:rsidR="009B170C" w:rsidRPr="009B170C">
        <w:rPr>
          <w:rFonts w:ascii="Times New Roman" w:hAnsi="Times New Roman" w:cs="Times New Roman"/>
          <w:sz w:val="24"/>
          <w:szCs w:val="24"/>
        </w:rPr>
        <w:t xml:space="preserve">Поради недостига на финансови средства и факта, че значителна част от железопътните линии са изградени преди повече от 50 години, с геометрични параметри, конструкция и съоръжения, подходящи за скорост до 100 км/ч, те са в незадоволително състояние и се нуждаят от спешни мерки, за да отговарят на съвременните изисквания.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17AE1">
        <w:rPr>
          <w:rFonts w:ascii="Times New Roman" w:hAnsi="Times New Roman" w:cs="Times New Roman"/>
          <w:sz w:val="24"/>
          <w:szCs w:val="24"/>
        </w:rPr>
        <w:t>нвестициите в трасето София</w:t>
      </w:r>
      <w:r w:rsidR="009B170C">
        <w:rPr>
          <w:rFonts w:ascii="Times New Roman" w:hAnsi="Times New Roman" w:cs="Times New Roman"/>
          <w:sz w:val="24"/>
          <w:szCs w:val="24"/>
        </w:rPr>
        <w:t>-Видин</w:t>
      </w:r>
      <w:r w:rsidRPr="00F17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биха могли да </w:t>
      </w:r>
      <w:r w:rsidRPr="00F17AE1">
        <w:rPr>
          <w:rFonts w:ascii="Times New Roman" w:hAnsi="Times New Roman" w:cs="Times New Roman"/>
          <w:sz w:val="24"/>
          <w:szCs w:val="24"/>
        </w:rPr>
        <w:t xml:space="preserve">включват модернизация на станции и изграждане на електрификация, което </w:t>
      </w:r>
      <w:r>
        <w:rPr>
          <w:rFonts w:ascii="Times New Roman" w:hAnsi="Times New Roman" w:cs="Times New Roman"/>
          <w:sz w:val="24"/>
          <w:szCs w:val="24"/>
        </w:rPr>
        <w:t xml:space="preserve">би </w:t>
      </w:r>
      <w:r w:rsidRPr="00F17AE1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>ило значително</w:t>
      </w:r>
      <w:r w:rsidRPr="00F17AE1">
        <w:rPr>
          <w:rFonts w:ascii="Times New Roman" w:hAnsi="Times New Roman" w:cs="Times New Roman"/>
          <w:sz w:val="24"/>
          <w:szCs w:val="24"/>
        </w:rPr>
        <w:t xml:space="preserve"> скоростта и капацитета на линията.</w:t>
      </w:r>
      <w:r w:rsidR="00965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 положителен аспект за развитието на ЖП транспорта в България </w:t>
      </w:r>
      <w:r w:rsidR="009B170C">
        <w:rPr>
          <w:rFonts w:ascii="Times New Roman" w:hAnsi="Times New Roman" w:cs="Times New Roman"/>
          <w:sz w:val="24"/>
          <w:szCs w:val="24"/>
        </w:rPr>
        <w:t xml:space="preserve">като цяло </w:t>
      </w:r>
      <w:r>
        <w:rPr>
          <w:rFonts w:ascii="Times New Roman" w:hAnsi="Times New Roman" w:cs="Times New Roman"/>
          <w:sz w:val="24"/>
          <w:szCs w:val="24"/>
        </w:rPr>
        <w:t xml:space="preserve">би било приватизацията поне на част от Българските държавни инвестиции. Трудностите пред частни инвеститори са сред основните проблеми за </w:t>
      </w:r>
      <w:r w:rsidR="00BF3187">
        <w:rPr>
          <w:rFonts w:ascii="Times New Roman" w:hAnsi="Times New Roman" w:cs="Times New Roman"/>
          <w:sz w:val="24"/>
          <w:szCs w:val="24"/>
        </w:rPr>
        <w:t>недоброто функциониране на транспорта.</w:t>
      </w:r>
      <w:r w:rsidR="0096562A">
        <w:rPr>
          <w:rFonts w:ascii="Times New Roman" w:hAnsi="Times New Roman" w:cs="Times New Roman"/>
          <w:sz w:val="24"/>
          <w:szCs w:val="24"/>
        </w:rPr>
        <w:t xml:space="preserve"> </w:t>
      </w:r>
      <w:r w:rsidR="009B170C">
        <w:rPr>
          <w:rFonts w:ascii="Times New Roman" w:hAnsi="Times New Roman" w:cs="Times New Roman"/>
          <w:sz w:val="24"/>
          <w:szCs w:val="24"/>
        </w:rPr>
        <w:t>Министерството на транспорта предвижда м</w:t>
      </w:r>
      <w:r w:rsidR="009B170C" w:rsidRPr="009B170C">
        <w:rPr>
          <w:rFonts w:ascii="Times New Roman" w:hAnsi="Times New Roman" w:cs="Times New Roman"/>
          <w:sz w:val="24"/>
          <w:szCs w:val="24"/>
        </w:rPr>
        <w:t>одернизация на железопътната отсечка Медковец-Срацимир от направлението Видин-София</w:t>
      </w:r>
      <w:r w:rsidR="009B170C">
        <w:rPr>
          <w:rFonts w:ascii="Times New Roman" w:hAnsi="Times New Roman" w:cs="Times New Roman"/>
          <w:sz w:val="24"/>
          <w:szCs w:val="24"/>
        </w:rPr>
        <w:t>.</w:t>
      </w:r>
      <w:r w:rsidR="009B170C" w:rsidRPr="009B170C">
        <w:rPr>
          <w:rFonts w:ascii="Times New Roman" w:hAnsi="Times New Roman" w:cs="Times New Roman"/>
          <w:sz w:val="24"/>
          <w:szCs w:val="24"/>
        </w:rPr>
        <w:t xml:space="preserve"> </w:t>
      </w:r>
      <w:r w:rsidR="009B170C">
        <w:rPr>
          <w:rFonts w:ascii="Times New Roman" w:hAnsi="Times New Roman" w:cs="Times New Roman"/>
          <w:sz w:val="24"/>
          <w:szCs w:val="24"/>
        </w:rPr>
        <w:t>П</w:t>
      </w:r>
      <w:r w:rsidR="009B170C" w:rsidRPr="009B170C">
        <w:rPr>
          <w:rFonts w:ascii="Times New Roman" w:hAnsi="Times New Roman" w:cs="Times New Roman"/>
          <w:sz w:val="24"/>
          <w:szCs w:val="24"/>
        </w:rPr>
        <w:t>роектното предложение</w:t>
      </w:r>
      <w:r w:rsidR="009B170C">
        <w:rPr>
          <w:rFonts w:ascii="Times New Roman" w:hAnsi="Times New Roman" w:cs="Times New Roman"/>
          <w:sz w:val="24"/>
          <w:szCs w:val="24"/>
        </w:rPr>
        <w:t xml:space="preserve"> е</w:t>
      </w:r>
      <w:r w:rsidR="009B170C" w:rsidRPr="009B170C">
        <w:rPr>
          <w:rFonts w:ascii="Times New Roman" w:hAnsi="Times New Roman" w:cs="Times New Roman"/>
          <w:sz w:val="24"/>
          <w:szCs w:val="24"/>
        </w:rPr>
        <w:t xml:space="preserve"> подадено от НК „Железопътна инфраструктура“. То предвижда преминаване на жп линията по ново трасе, с което общата му дължина ще бъде намалена с 14 км, а скоростта за движение на влаковете – увеличена до 120 км/ч за товарни и 160 км/ч за пътнически влакове. Индикативния бюджет на проекта е 292 млн. евро.</w:t>
      </w:r>
      <w:r w:rsidR="00126513">
        <w:rPr>
          <w:rFonts w:ascii="Times New Roman" w:hAnsi="Times New Roman" w:cs="Times New Roman"/>
          <w:sz w:val="24"/>
          <w:szCs w:val="24"/>
        </w:rPr>
        <w:t xml:space="preserve"> </w:t>
      </w:r>
      <w:r w:rsidR="00126513" w:rsidRPr="00126513">
        <w:rPr>
          <w:rFonts w:ascii="Times New Roman" w:hAnsi="Times New Roman" w:cs="Times New Roman"/>
          <w:sz w:val="24"/>
          <w:szCs w:val="24"/>
        </w:rPr>
        <w:t>Проектът е част от Коридор Ориент/Източно-Средиземноморски и е разположен по основната Тра</w:t>
      </w:r>
      <w:r w:rsidR="008F3F7A">
        <w:rPr>
          <w:rFonts w:ascii="Times New Roman" w:hAnsi="Times New Roman" w:cs="Times New Roman"/>
          <w:sz w:val="24"/>
          <w:szCs w:val="24"/>
        </w:rPr>
        <w:t>нс-европейска транспортна мрежа</w:t>
      </w:r>
      <w:r w:rsidR="00126513" w:rsidRPr="00126513">
        <w:rPr>
          <w:rFonts w:ascii="Times New Roman" w:hAnsi="Times New Roman" w:cs="Times New Roman"/>
          <w:sz w:val="24"/>
          <w:szCs w:val="24"/>
        </w:rPr>
        <w:t>.</w:t>
      </w:r>
      <w:r w:rsidR="00E6496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[4</w:t>
      </w:r>
      <w:r w:rsidR="008F3F7A" w:rsidRPr="00E6496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]</w:t>
      </w:r>
      <w:r w:rsidR="00126513">
        <w:rPr>
          <w:rFonts w:ascii="Times New Roman" w:hAnsi="Times New Roman" w:cs="Times New Roman"/>
          <w:sz w:val="24"/>
          <w:szCs w:val="24"/>
        </w:rPr>
        <w:t xml:space="preserve"> </w:t>
      </w:r>
      <w:r w:rsidRPr="009B170C">
        <w:rPr>
          <w:rFonts w:ascii="Times New Roman" w:hAnsi="Times New Roman" w:cs="Times New Roman"/>
          <w:sz w:val="24"/>
          <w:szCs w:val="24"/>
        </w:rPr>
        <w:t>Ефективното управление е ключово за поддържане на ред и пунктуалност в железопътния транспорт. По-добрата координация</w:t>
      </w:r>
      <w:r w:rsidR="00BF3187" w:rsidRPr="009B170C">
        <w:rPr>
          <w:rFonts w:ascii="Times New Roman" w:hAnsi="Times New Roman" w:cs="Times New Roman"/>
          <w:sz w:val="24"/>
          <w:szCs w:val="24"/>
        </w:rPr>
        <w:t>, внедряване на „смарт“ технологии</w:t>
      </w:r>
      <w:r w:rsidRPr="009B170C">
        <w:rPr>
          <w:rFonts w:ascii="Times New Roman" w:hAnsi="Times New Roman" w:cs="Times New Roman"/>
          <w:sz w:val="24"/>
          <w:szCs w:val="24"/>
        </w:rPr>
        <w:t xml:space="preserve"> и използване на съвременни методи на управление </w:t>
      </w:r>
      <w:r w:rsidR="00BF3187" w:rsidRPr="009B170C">
        <w:rPr>
          <w:rFonts w:ascii="Times New Roman" w:hAnsi="Times New Roman" w:cs="Times New Roman"/>
          <w:sz w:val="24"/>
          <w:szCs w:val="24"/>
        </w:rPr>
        <w:t>със сигурност ще допринесат</w:t>
      </w:r>
      <w:r w:rsidRPr="009B170C">
        <w:rPr>
          <w:rFonts w:ascii="Times New Roman" w:hAnsi="Times New Roman" w:cs="Times New Roman"/>
          <w:sz w:val="24"/>
          <w:szCs w:val="24"/>
        </w:rPr>
        <w:t xml:space="preserve"> за оптимизация на транспортните връзки.</w:t>
      </w:r>
      <w:r w:rsidR="008F3F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AE1">
        <w:rPr>
          <w:rFonts w:ascii="Times New Roman" w:hAnsi="Times New Roman" w:cs="Times New Roman"/>
          <w:sz w:val="24"/>
          <w:szCs w:val="24"/>
        </w:rPr>
        <w:t xml:space="preserve">Интермодалността играе важна роля в подобряването на транспортната свързаност. Съчетаването на железопътния транспорт с други видове транспорт като пътнически и воден транспорт може да подобри логистиката и транспортните решения. Пример за това е сътрудничеството с Румъния </w:t>
      </w:r>
      <w:r w:rsidR="00BF3187">
        <w:rPr>
          <w:rFonts w:ascii="Times New Roman" w:hAnsi="Times New Roman" w:cs="Times New Roman"/>
          <w:sz w:val="24"/>
          <w:szCs w:val="24"/>
        </w:rPr>
        <w:t>и изграждане на първата пътническа линия, свързваща Видин с градовете Калафат и Крайова. Освен това, изграждането на директна връзка между ЖП линиите и пристанището в гр. Видин би било целесъобразно от гледна точка на географското значение на града.</w:t>
      </w:r>
    </w:p>
    <w:p w14:paraId="479A9F4F" w14:textId="4FBAF9C7" w:rsidR="001E6EAF" w:rsidRDefault="00F17AE1" w:rsidP="0012651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7AE1">
        <w:rPr>
          <w:rFonts w:ascii="Times New Roman" w:hAnsi="Times New Roman" w:cs="Times New Roman"/>
          <w:sz w:val="24"/>
          <w:szCs w:val="24"/>
        </w:rPr>
        <w:t>Подобряването на екологичната устойчивост включва използването на по-чисти технологии и намаляването на емисиите. Предаването към електрифициран транспорт и използването на влакове с ниски емисии може да допринесе за намаляване на околните вреди.</w:t>
      </w:r>
      <w:r w:rsidR="00BF3187">
        <w:rPr>
          <w:rFonts w:ascii="Times New Roman" w:hAnsi="Times New Roman" w:cs="Times New Roman"/>
          <w:sz w:val="24"/>
          <w:szCs w:val="24"/>
        </w:rPr>
        <w:t xml:space="preserve"> Подмяната на старите локомотиви и вагони е от жизнено важно значение за бъдещето на транспорта в региона.</w:t>
      </w:r>
    </w:p>
    <w:p w14:paraId="3B1017C3" w14:textId="77777777" w:rsidR="00126513" w:rsidRPr="00126513" w:rsidRDefault="00126513" w:rsidP="0012651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578A95" w14:textId="24B7F73A" w:rsidR="00974E8E" w:rsidRPr="0096562A" w:rsidRDefault="00974E8E" w:rsidP="003907B6">
      <w:pPr>
        <w:pStyle w:val="a3"/>
        <w:numPr>
          <w:ilvl w:val="1"/>
          <w:numId w:val="10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562A">
        <w:rPr>
          <w:rFonts w:ascii="Times New Roman" w:hAnsi="Times New Roman" w:cs="Times New Roman"/>
          <w:sz w:val="24"/>
          <w:szCs w:val="24"/>
          <w:u w:val="single"/>
        </w:rPr>
        <w:t>Иновационен проект „умни железопътни станции“</w:t>
      </w:r>
    </w:p>
    <w:p w14:paraId="4880AA2C" w14:textId="4F07BDE3" w:rsidR="00974E8E" w:rsidRPr="008F3F7A" w:rsidRDefault="00974E8E" w:rsidP="00974E8E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Замисленият и</w:t>
      </w:r>
      <w:r w:rsidRPr="00974E8E">
        <w:rPr>
          <w:rFonts w:ascii="Times New Roman" w:hAnsi="Times New Roman" w:cs="Times New Roman"/>
          <w:sz w:val="24"/>
          <w:szCs w:val="24"/>
        </w:rPr>
        <w:t xml:space="preserve">новационният проект по железопътното трасе </w:t>
      </w:r>
      <w:r w:rsidR="00CB5837">
        <w:rPr>
          <w:rFonts w:ascii="Times New Roman" w:hAnsi="Times New Roman" w:cs="Times New Roman"/>
          <w:sz w:val="24"/>
          <w:szCs w:val="24"/>
        </w:rPr>
        <w:t>София-Видин</w:t>
      </w:r>
      <w:r w:rsidRPr="00974E8E">
        <w:rPr>
          <w:rFonts w:ascii="Times New Roman" w:hAnsi="Times New Roman" w:cs="Times New Roman"/>
          <w:sz w:val="24"/>
          <w:szCs w:val="24"/>
        </w:rPr>
        <w:t xml:space="preserve"> включва внедряването на "умни" железопътни станции и съвременни технологии за оптимизация на железопътния транспорт. Тази инициатива предполага използването на сензори, IoT (Интернет на нещата) и автоматизирани системи, които следят и контролират движението на влаковете, пътниците и товарите. Тези "умни" станции ще подобрят безопасността, увеличат ефективността на графика и намалят забавленията. Проектът се стреми към </w:t>
      </w:r>
      <w:r w:rsidRPr="00974E8E">
        <w:rPr>
          <w:rFonts w:ascii="Times New Roman" w:hAnsi="Times New Roman" w:cs="Times New Roman"/>
          <w:sz w:val="24"/>
          <w:szCs w:val="24"/>
        </w:rPr>
        <w:lastRenderedPageBreak/>
        <w:t>оптимизиране на ресурсите и подобряване на услугите, като съчетава съвременни технологии с железопътния транспорт, като резултат е по-ефективно и интелигентно управление на транспортния процес.</w:t>
      </w:r>
      <w:r w:rsidR="00E6496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[5</w:t>
      </w:r>
      <w:r w:rsidR="008F3F7A" w:rsidRPr="00E6496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]</w:t>
      </w:r>
    </w:p>
    <w:p w14:paraId="1530AFD4" w14:textId="597F775C" w:rsidR="00974E8E" w:rsidRDefault="00857B38" w:rsidP="00974E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Тези станции</w:t>
      </w:r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състояние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предоставя</w:t>
      </w:r>
      <w:proofErr w:type="spellEnd"/>
      <w:r>
        <w:rPr>
          <w:rFonts w:ascii="Times New Roman" w:hAnsi="Times New Roman" w:cs="Times New Roman"/>
          <w:sz w:val="24"/>
          <w:szCs w:val="24"/>
        </w:rPr>
        <w:t>т</w:t>
      </w:r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реално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време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движението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влаковете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проблемите по трасето, броя на пътниците, времето на пристигане, изчакване и заминаване от всяка гара </w:t>
      </w:r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друга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която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значение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експлоатацията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железопътната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мрежа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Също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така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>т</w:t>
      </w:r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способността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свързва</w:t>
      </w:r>
      <w:proofErr w:type="spellEnd"/>
      <w:r>
        <w:rPr>
          <w:rFonts w:ascii="Times New Roman" w:hAnsi="Times New Roman" w:cs="Times New Roman"/>
          <w:sz w:val="24"/>
          <w:szCs w:val="24"/>
        </w:rPr>
        <w:t>т автоматично</w:t>
      </w:r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системи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GPS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устройства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сензори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използва</w:t>
      </w:r>
      <w:proofErr w:type="spellEnd"/>
      <w:r>
        <w:rPr>
          <w:rFonts w:ascii="Times New Roman" w:hAnsi="Times New Roman" w:cs="Times New Roman"/>
          <w:sz w:val="24"/>
          <w:szCs w:val="24"/>
        </w:rPr>
        <w:t>т</w:t>
      </w:r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контролен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център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автоматизирани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системи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светофар</w:t>
      </w:r>
      <w:proofErr w:type="spellEnd"/>
      <w:r>
        <w:rPr>
          <w:rFonts w:ascii="Times New Roman" w:hAnsi="Times New Roman" w:cs="Times New Roman"/>
          <w:sz w:val="24"/>
          <w:szCs w:val="24"/>
        </w:rPr>
        <w:t>н</w:t>
      </w:r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алармени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7B38">
        <w:rPr>
          <w:rFonts w:ascii="Times New Roman" w:hAnsi="Times New Roman" w:cs="Times New Roman"/>
          <w:sz w:val="24"/>
          <w:szCs w:val="24"/>
          <w:lang w:val="en-US"/>
        </w:rPr>
        <w:t>системи</w:t>
      </w:r>
      <w:proofErr w:type="spellEnd"/>
      <w:r w:rsidRPr="00857B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D99A0A" w14:textId="5A0FB89A" w:rsidR="00974E8E" w:rsidRPr="00126513" w:rsidRDefault="00857B38" w:rsidP="001265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също да добавим, че наличието на автоматизирани „смарт“ станции значително ще улесни работата и на обслужващия персонал по трасето, тъй като комуникацията между отделните гари е изключително затруднена.</w:t>
      </w:r>
    </w:p>
    <w:p w14:paraId="30021748" w14:textId="2829C590" w:rsidR="00BF3187" w:rsidRPr="0096562A" w:rsidRDefault="001E6EAF" w:rsidP="0096562A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6562A">
        <w:rPr>
          <w:rFonts w:ascii="Times New Roman" w:hAnsi="Times New Roman" w:cs="Times New Roman"/>
          <w:sz w:val="24"/>
          <w:szCs w:val="24"/>
          <w:u w:val="single"/>
        </w:rPr>
        <w:t>Заключение</w:t>
      </w:r>
    </w:p>
    <w:p w14:paraId="6B1D302E" w14:textId="68C9FF04" w:rsidR="00126513" w:rsidRPr="00126513" w:rsidRDefault="001E6EAF" w:rsidP="00126513">
      <w:pPr>
        <w:jc w:val="both"/>
        <w:rPr>
          <w:rFonts w:ascii="Times New Roman" w:hAnsi="Times New Roman" w:cs="Times New Roman"/>
          <w:sz w:val="24"/>
          <w:szCs w:val="24"/>
        </w:rPr>
      </w:pPr>
      <w:r w:rsidRPr="00956E63">
        <w:rPr>
          <w:rFonts w:ascii="Times New Roman" w:hAnsi="Times New Roman" w:cs="Times New Roman"/>
          <w:sz w:val="24"/>
          <w:szCs w:val="24"/>
        </w:rPr>
        <w:t xml:space="preserve">Железопътният транспорт </w:t>
      </w:r>
      <w:r w:rsidR="00BF3187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BF3187">
        <w:rPr>
          <w:rFonts w:ascii="Times New Roman" w:hAnsi="Times New Roman" w:cs="Times New Roman"/>
          <w:sz w:val="24"/>
          <w:szCs w:val="24"/>
        </w:rPr>
        <w:t xml:space="preserve">подотрасъл, който би могъл да </w:t>
      </w:r>
      <w:r w:rsidRPr="00956E63">
        <w:rPr>
          <w:rFonts w:ascii="Times New Roman" w:hAnsi="Times New Roman" w:cs="Times New Roman"/>
          <w:sz w:val="24"/>
          <w:szCs w:val="24"/>
        </w:rPr>
        <w:t xml:space="preserve">играе ключова роля в икономическото развитие на </w:t>
      </w:r>
      <w:r w:rsidR="00BF3187">
        <w:rPr>
          <w:rFonts w:ascii="Times New Roman" w:hAnsi="Times New Roman" w:cs="Times New Roman"/>
          <w:sz w:val="24"/>
          <w:szCs w:val="24"/>
        </w:rPr>
        <w:t>Северозападния регион в България</w:t>
      </w:r>
      <w:r w:rsidRPr="00956E63">
        <w:rPr>
          <w:rFonts w:ascii="Times New Roman" w:hAnsi="Times New Roman" w:cs="Times New Roman"/>
          <w:sz w:val="24"/>
          <w:szCs w:val="24"/>
        </w:rPr>
        <w:t>, но се сблъсква със значителни инфраструктурни предизвикателства. За да се гарантира бъдещето на този сектор, е необходимо да се инвестира в инфраструктура, интермодалност и екологична устойчивост. Това ще подпомогне развитието на железопътния транспорт като конкурентоспособна и устойчива алтернатива за превоз на товари и пътници в България.</w:t>
      </w:r>
    </w:p>
    <w:p w14:paraId="1951FC94" w14:textId="77777777" w:rsidR="001E6EAF" w:rsidRPr="00956E63" w:rsidRDefault="001E6EAF" w:rsidP="001E6E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7C148" w14:textId="57145700" w:rsidR="005552E7" w:rsidRDefault="005552E7" w:rsidP="005552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Използвана литература:</w:t>
      </w:r>
    </w:p>
    <w:p w14:paraId="064C72E1" w14:textId="0A5F2DF0" w:rsidR="00E64965" w:rsidRPr="00E64965" w:rsidRDefault="00E64965" w:rsidP="00E6496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64965">
        <w:rPr>
          <w:b/>
          <w:vertAlign w:val="superscript"/>
          <w:lang w:val="en-US"/>
        </w:rPr>
        <w:t>[1]</w:t>
      </w:r>
      <w:hyperlink r:id="rId10" w:history="1">
        <w:r w:rsidRPr="00126513">
          <w:rPr>
            <w:rStyle w:val="a4"/>
            <w:rFonts w:ascii="Times New Roman" w:hAnsi="Times New Roman" w:cs="Times New Roman"/>
            <w:b/>
            <w:bCs/>
          </w:rPr>
          <w:t>https://www.bing.com/ck/a?!&amp;&amp;p=39a077f478a4d89aJmltdHM9MTY5NzI0MTYwMCZpZ3VpZD0wMzkwYmRlOC1hMzczLTYxNTctMTZkNy1hY2FiYTJiNjYwMmEmaW5zaWQ9NTM3Nw&amp;ptn=3&amp;hsh=3&amp;fclid=0390bde8-a373-6157-16d7-acaba2b6602a&amp;psq=%d1%82%d1%80%d1%83%d0%b4%d0%bd%d0%be%d1%81%d1%82%d0%b8+%d0%bf%d1%80%d0%b5%d0%b4+%d0%b6%d0%bf+%d1%82%d1%80%d0%b0%d0%bd%d1%81%d0%bf%d0%be%d1%80%d1%82%d0%b0+%d0%b2+%d0%b1%d1%8a%d0%bb%d0%b3%d0%b0%d1%80%d0%b8%d1%8f&amp;u=a1aHR0cHM6Ly93d3cucmFpbC1pbmZyYS5iZy91cGxvYWQvNTA5L3N0cmF0ZWd5X3JhaWx3YXlzXzA3QXByaWwyMDE1X2ZpbmFsXzEucGRm&amp;ntb=1</w:t>
        </w:r>
      </w:hyperlink>
      <w:r w:rsidRPr="00126513">
        <w:rPr>
          <w:rFonts w:ascii="Times New Roman" w:hAnsi="Times New Roman" w:cs="Times New Roman"/>
          <w:b/>
          <w:bCs/>
        </w:rPr>
        <w:t>;</w:t>
      </w:r>
    </w:p>
    <w:p w14:paraId="44A02404" w14:textId="3A9A33E0" w:rsidR="00936927" w:rsidRPr="00936927" w:rsidRDefault="00E64965" w:rsidP="0093692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64965">
        <w:rPr>
          <w:rFonts w:ascii="Times New Roman" w:hAnsi="Times New Roman" w:cs="Times New Roman"/>
          <w:b/>
          <w:iCs/>
          <w:sz w:val="24"/>
          <w:szCs w:val="24"/>
          <w:vertAlign w:val="superscript"/>
          <w:lang w:val="en-US"/>
        </w:rPr>
        <w:t>[2</w:t>
      </w:r>
      <w:r w:rsidR="008F3F7A" w:rsidRPr="00E64965">
        <w:rPr>
          <w:rFonts w:ascii="Times New Roman" w:hAnsi="Times New Roman" w:cs="Times New Roman"/>
          <w:b/>
          <w:iCs/>
          <w:sz w:val="24"/>
          <w:szCs w:val="24"/>
          <w:vertAlign w:val="superscript"/>
          <w:lang w:val="en-US"/>
        </w:rPr>
        <w:t>]</w:t>
      </w:r>
      <w:r w:rsidR="008F3F7A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 xml:space="preserve"> </w:t>
      </w:r>
      <w:r w:rsidR="00936927" w:rsidRPr="00936927">
        <w:rPr>
          <w:rFonts w:ascii="Times New Roman" w:hAnsi="Times New Roman" w:cs="Times New Roman"/>
          <w:b/>
          <w:bCs/>
        </w:rPr>
        <w:t>https://www.bloombergtv.bg/a/81-made-in-green/122419-emisiite-na-patnik-vav-vlak-sa-nad-70-po-niski-otkolkoto-v-avtomobil</w:t>
      </w:r>
      <w:r w:rsidR="00936927">
        <w:rPr>
          <w:rFonts w:ascii="Times New Roman" w:hAnsi="Times New Roman" w:cs="Times New Roman"/>
          <w:b/>
          <w:bCs/>
          <w:lang w:val="en-US"/>
        </w:rPr>
        <w:t>;</w:t>
      </w:r>
    </w:p>
    <w:p w14:paraId="0BA6E5D8" w14:textId="105E9672" w:rsidR="008F3F7A" w:rsidRPr="008F3F7A" w:rsidRDefault="00E64965" w:rsidP="008F3F7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64965">
        <w:rPr>
          <w:rFonts w:ascii="Times New Roman" w:hAnsi="Times New Roman" w:cs="Times New Roman"/>
          <w:b/>
          <w:bCs/>
          <w:vertAlign w:val="superscript"/>
          <w:lang w:val="en-US"/>
        </w:rPr>
        <w:t>[3]</w:t>
      </w:r>
      <w:hyperlink r:id="rId11" w:history="1">
        <w:r w:rsidR="008F3F7A" w:rsidRPr="00B85A4B">
          <w:rPr>
            <w:rStyle w:val="a4"/>
            <w:rFonts w:ascii="Times New Roman" w:hAnsi="Times New Roman" w:cs="Times New Roman"/>
            <w:b/>
            <w:bCs/>
          </w:rPr>
          <w:t>https://www.nsi.bg/bg/content/1737/%D0%B4%D1%8A%D0%BB%D0%B6%D0%B8%D0%BD%D0%B0-%D0%BD%D0%B0-%D0%B6%D0%B5%D0%BB%D0%B5%D0%B7%D0%BE%D0%BF%D1%8A%D1%82%D0%BD%D0%B8%D1%82%D0%B5-%D0%BB%D0%B8%D0%BD%D0%B8%D0%B8</w:t>
        </w:r>
      </w:hyperlink>
    </w:p>
    <w:p w14:paraId="2926663F" w14:textId="63B2D7C0" w:rsidR="005552E7" w:rsidRPr="00126513" w:rsidRDefault="008F3F7A" w:rsidP="0012651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6496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[4]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hyperlink r:id="rId12" w:history="1">
        <w:r w:rsidR="00126513" w:rsidRPr="00126513">
          <w:rPr>
            <w:rStyle w:val="a4"/>
            <w:rFonts w:ascii="Times New Roman" w:hAnsi="Times New Roman" w:cs="Times New Roman"/>
          </w:rPr>
          <w:t>Модернизация на жп участък Медковец-Срацимир (rail-infra.bg)</w:t>
        </w:r>
      </w:hyperlink>
      <w:r w:rsidR="00126513" w:rsidRPr="00126513">
        <w:rPr>
          <w:rFonts w:ascii="Times New Roman" w:hAnsi="Times New Roman" w:cs="Times New Roman"/>
        </w:rPr>
        <w:t>;</w:t>
      </w:r>
    </w:p>
    <w:p w14:paraId="19E72299" w14:textId="27B05367" w:rsidR="005552E7" w:rsidRPr="00936927" w:rsidRDefault="008F3F7A" w:rsidP="005552E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E6496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[5]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hyperlink r:id="rId13" w:anchor=":~:text=It%20is%20able%20to%20provide%20real-time%20information%20on,systems%20such%20as%20traffic%20lights%20or%20alarm%20systems." w:history="1">
        <w:r w:rsidR="005552E7" w:rsidRPr="00126513">
          <w:rPr>
            <w:rStyle w:val="a4"/>
            <w:rFonts w:ascii="Times New Roman" w:hAnsi="Times New Roman" w:cs="Times New Roman"/>
          </w:rPr>
          <w:t>Railway Automation System using Various Technologies (aeologic.com)</w:t>
        </w:r>
      </w:hyperlink>
      <w:r w:rsidR="005552E7" w:rsidRPr="00126513">
        <w:rPr>
          <w:rFonts w:ascii="Times New Roman" w:hAnsi="Times New Roman" w:cs="Times New Roman"/>
        </w:rPr>
        <w:t>;</w:t>
      </w:r>
    </w:p>
    <w:sectPr w:rsidR="005552E7" w:rsidRPr="00936927" w:rsidSect="003B4F93">
      <w:footerReference w:type="default" r:id="rId14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F5C8" w14:textId="77777777" w:rsidR="00F92D83" w:rsidRDefault="00F92D83" w:rsidP="003B4F93">
      <w:pPr>
        <w:spacing w:after="0" w:line="240" w:lineRule="auto"/>
      </w:pPr>
      <w:r>
        <w:separator/>
      </w:r>
    </w:p>
  </w:endnote>
  <w:endnote w:type="continuationSeparator" w:id="0">
    <w:p w14:paraId="48376D18" w14:textId="77777777" w:rsidR="00F92D83" w:rsidRDefault="00F92D83" w:rsidP="003B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334518"/>
      <w:docPartObj>
        <w:docPartGallery w:val="Page Numbers (Bottom of Page)"/>
        <w:docPartUnique/>
      </w:docPartObj>
    </w:sdtPr>
    <w:sdtContent>
      <w:p w14:paraId="6199D5BC" w14:textId="7682288C" w:rsidR="003B4F93" w:rsidRDefault="003B4F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967">
          <w:rPr>
            <w:noProof/>
          </w:rPr>
          <w:t>5</w:t>
        </w:r>
        <w:r>
          <w:fldChar w:fldCharType="end"/>
        </w:r>
      </w:p>
    </w:sdtContent>
  </w:sdt>
  <w:p w14:paraId="20B76E08" w14:textId="77777777" w:rsidR="003B4F93" w:rsidRDefault="003B4F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354A" w14:textId="77777777" w:rsidR="00F92D83" w:rsidRDefault="00F92D83" w:rsidP="003B4F93">
      <w:pPr>
        <w:spacing w:after="0" w:line="240" w:lineRule="auto"/>
      </w:pPr>
      <w:r>
        <w:separator/>
      </w:r>
    </w:p>
  </w:footnote>
  <w:footnote w:type="continuationSeparator" w:id="0">
    <w:p w14:paraId="1DD59D5F" w14:textId="77777777" w:rsidR="00F92D83" w:rsidRDefault="00F92D83" w:rsidP="003B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6C9"/>
    <w:multiLevelType w:val="hybridMultilevel"/>
    <w:tmpl w:val="2DB023EC"/>
    <w:lvl w:ilvl="0" w:tplc="F4DAE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A07"/>
    <w:multiLevelType w:val="multilevel"/>
    <w:tmpl w:val="92EA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80C8C"/>
    <w:multiLevelType w:val="hybridMultilevel"/>
    <w:tmpl w:val="B10C9CFC"/>
    <w:lvl w:ilvl="0" w:tplc="32F40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6CFA"/>
    <w:multiLevelType w:val="hybridMultilevel"/>
    <w:tmpl w:val="472CEC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6720"/>
    <w:multiLevelType w:val="hybridMultilevel"/>
    <w:tmpl w:val="FF06167A"/>
    <w:lvl w:ilvl="0" w:tplc="83F6D5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7A35D7"/>
    <w:multiLevelType w:val="hybridMultilevel"/>
    <w:tmpl w:val="CFEABF54"/>
    <w:lvl w:ilvl="0" w:tplc="84FE94D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BB0021"/>
    <w:multiLevelType w:val="hybridMultilevel"/>
    <w:tmpl w:val="10D06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6478B"/>
    <w:multiLevelType w:val="multilevel"/>
    <w:tmpl w:val="A42E1C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  <w:sz w:val="24"/>
      </w:rPr>
    </w:lvl>
  </w:abstractNum>
  <w:abstractNum w:abstractNumId="8" w15:restartNumberingAfterBreak="0">
    <w:nsid w:val="546B435A"/>
    <w:multiLevelType w:val="multilevel"/>
    <w:tmpl w:val="5AF83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2DC66DA"/>
    <w:multiLevelType w:val="hybridMultilevel"/>
    <w:tmpl w:val="411AFA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16035">
    <w:abstractNumId w:val="0"/>
  </w:num>
  <w:num w:numId="2" w16cid:durableId="1971478001">
    <w:abstractNumId w:val="4"/>
  </w:num>
  <w:num w:numId="3" w16cid:durableId="1204741">
    <w:abstractNumId w:val="2"/>
  </w:num>
  <w:num w:numId="4" w16cid:durableId="981228514">
    <w:abstractNumId w:val="1"/>
  </w:num>
  <w:num w:numId="5" w16cid:durableId="1735082878">
    <w:abstractNumId w:val="3"/>
  </w:num>
  <w:num w:numId="6" w16cid:durableId="510072351">
    <w:abstractNumId w:val="9"/>
  </w:num>
  <w:num w:numId="7" w16cid:durableId="713309518">
    <w:abstractNumId w:val="6"/>
  </w:num>
  <w:num w:numId="8" w16cid:durableId="1745181864">
    <w:abstractNumId w:val="5"/>
  </w:num>
  <w:num w:numId="9" w16cid:durableId="784347897">
    <w:abstractNumId w:val="7"/>
  </w:num>
  <w:num w:numId="10" w16cid:durableId="220483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17"/>
    <w:rsid w:val="00126513"/>
    <w:rsid w:val="001E6EAF"/>
    <w:rsid w:val="0021026C"/>
    <w:rsid w:val="0023778B"/>
    <w:rsid w:val="00246D1D"/>
    <w:rsid w:val="002544A6"/>
    <w:rsid w:val="002E62F3"/>
    <w:rsid w:val="003907B6"/>
    <w:rsid w:val="003B4F93"/>
    <w:rsid w:val="00441717"/>
    <w:rsid w:val="00456AFE"/>
    <w:rsid w:val="00461B26"/>
    <w:rsid w:val="004E71C6"/>
    <w:rsid w:val="005552E7"/>
    <w:rsid w:val="005843DA"/>
    <w:rsid w:val="005E4967"/>
    <w:rsid w:val="00791210"/>
    <w:rsid w:val="00813BFA"/>
    <w:rsid w:val="00857B38"/>
    <w:rsid w:val="00893F0A"/>
    <w:rsid w:val="008F3F7A"/>
    <w:rsid w:val="00936927"/>
    <w:rsid w:val="00956E63"/>
    <w:rsid w:val="0096562A"/>
    <w:rsid w:val="00974E8E"/>
    <w:rsid w:val="009B170C"/>
    <w:rsid w:val="009B248C"/>
    <w:rsid w:val="00A5616F"/>
    <w:rsid w:val="00B25F20"/>
    <w:rsid w:val="00BC6DD7"/>
    <w:rsid w:val="00BE4AF3"/>
    <w:rsid w:val="00BF3187"/>
    <w:rsid w:val="00C061D6"/>
    <w:rsid w:val="00CB5837"/>
    <w:rsid w:val="00D1406F"/>
    <w:rsid w:val="00D171D1"/>
    <w:rsid w:val="00DA2D96"/>
    <w:rsid w:val="00DE256A"/>
    <w:rsid w:val="00E00796"/>
    <w:rsid w:val="00E136BA"/>
    <w:rsid w:val="00E64965"/>
    <w:rsid w:val="00F17AE1"/>
    <w:rsid w:val="00F92D83"/>
    <w:rsid w:val="00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349B"/>
  <w15:chartTrackingRefBased/>
  <w15:docId w15:val="{A7E9697F-DF80-48BA-87D9-D7663EB3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A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2E7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5552E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B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B4F93"/>
  </w:style>
  <w:style w:type="paragraph" w:styleId="a7">
    <w:name w:val="footer"/>
    <w:basedOn w:val="a"/>
    <w:link w:val="a8"/>
    <w:uiPriority w:val="99"/>
    <w:unhideWhenUsed/>
    <w:rsid w:val="003B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B4F93"/>
  </w:style>
  <w:style w:type="character" w:styleId="a9">
    <w:name w:val="FollowedHyperlink"/>
    <w:basedOn w:val="a0"/>
    <w:uiPriority w:val="99"/>
    <w:semiHidden/>
    <w:unhideWhenUsed/>
    <w:rsid w:val="00D1406F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4E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eologic.com/blog/smart-railway-automation-system-using-various-technolog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il-infra.bg/bg/3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i.bg/bg/content/1737/%D0%B4%D1%8A%D0%BB%D0%B6%D0%B8%D0%BD%D0%B0-%D0%BD%D0%B0-%D0%B6%D0%B5%D0%BB%D0%B5%D0%B7%D0%BE%D0%BF%D1%8A%D1%82%D0%BD%D0%B8%D1%82%D0%B5-%D0%BB%D0%B8%D0%BD%D0%B8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ng.com/ck/a?!&amp;&amp;p=39a077f478a4d89aJmltdHM9MTY5NzI0MTYwMCZpZ3VpZD0wMzkwYmRlOC1hMzczLTYxNTctMTZkNy1hY2FiYTJiNjYwMmEmaW5zaWQ9NTM3Nw&amp;ptn=3&amp;hsh=3&amp;fclid=0390bde8-a373-6157-16d7-acaba2b6602a&amp;psq=%d1%82%d1%80%d1%83%d0%b4%d0%bd%d0%be%d1%81%d1%82%d0%b8+%d0%bf%d1%80%d0%b5%d0%b4+%d0%b6%d0%bf+%d1%82%d1%80%d0%b0%d0%bd%d1%81%d0%bf%d0%be%d1%80%d1%82%d0%b0+%d0%b2+%d0%b1%d1%8a%d0%bb%d0%b3%d0%b0%d1%80%d0%b8%d1%8f&amp;u=a1aHR0cHM6Ly93d3cucmFpbC1pbmZyYS5iZy91cGxvYWQvNTA5L3N0cmF0ZWd5X3JhaWx3YXlzXzA3QXByaWwyMDE1X2ZpbmFsXzEucGRm&amp;ntb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Мег23</b:Tag>
    <b:SourceType>Interview</b:SourceType>
    <b:Guid>{7ADA1CF2-D5AA-4631-9926-8D171530DE1B}</b:Guid>
    <b:Title>Емисиите на пътник във влак са над 70% по-ниски, отколкото в автомобил</b:Title>
    <b:Year>2023</b:Year>
    <b:Author>
      <b:Author>
        <b:NameList>
          <b:Person>
            <b:Last>Антонова</b:Last>
            <b:First>Меглена</b:First>
          </b:Person>
        </b:NameList>
      </b:Author>
      <b:Interviewee>
        <b:NameList>
          <b:Person>
            <b:Last>Антонова</b:Last>
            <b:First>Меглена</b:First>
          </b:Person>
        </b:NameList>
      </b:Interviewee>
      <b:Interviewer>
        <b:NameList>
          <b:Person>
            <b:Last>Bulgaria</b:Last>
            <b:First>Bloomberg</b:First>
            <b:Middle>TV</b:Middle>
          </b:Person>
        </b:NameList>
      </b:Interviewer>
    </b:Author>
    <b:Month>Октомври</b:Month>
    <b:Day>2</b:Day>
    <b:RefOrder>1</b:RefOrder>
  </b:Source>
</b:Sources>
</file>

<file path=customXml/itemProps1.xml><?xml version="1.0" encoding="utf-8"?>
<ds:datastoreItem xmlns:ds="http://schemas.openxmlformats.org/officeDocument/2006/customXml" ds:itemID="{7478E754-595E-421B-A14B-B504FBCB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2175</Words>
  <Characters>12404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2023-10-14T14:48:00Z</dcterms:created>
  <dcterms:modified xsi:type="dcterms:W3CDTF">2023-10-22T09:00:00Z</dcterms:modified>
</cp:coreProperties>
</file>