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DB6C" w14:textId="77777777" w:rsidR="00813F21" w:rsidRDefault="00E52B36" w:rsidP="00E52B36">
      <w:pPr>
        <w:jc w:val="center"/>
        <w:rPr>
          <w:rFonts w:ascii="Arial Narrow" w:hAnsi="Arial Narrow"/>
          <w:b/>
          <w:bCs/>
          <w:sz w:val="28"/>
          <w:szCs w:val="28"/>
          <w:lang w:val="bg-BG"/>
        </w:rPr>
      </w:pPr>
      <w:r w:rsidRPr="00DC6A7F">
        <w:rPr>
          <w:rFonts w:ascii="Arial Narrow" w:hAnsi="Arial Narrow"/>
          <w:b/>
          <w:bCs/>
          <w:sz w:val="32"/>
          <w:szCs w:val="32"/>
          <w:lang w:val="bg-BG"/>
        </w:rPr>
        <w:t>Няма идеални източници на енергия</w:t>
      </w:r>
      <w:r w:rsidR="000041C0" w:rsidRPr="00DC6A7F">
        <w:rPr>
          <w:rFonts w:ascii="Arial Narrow" w:hAnsi="Arial Narrow"/>
          <w:b/>
          <w:bCs/>
          <w:sz w:val="28"/>
          <w:szCs w:val="28"/>
          <w:lang w:val="bg-BG"/>
        </w:rPr>
        <w:t xml:space="preserve"> </w:t>
      </w:r>
    </w:p>
    <w:p w14:paraId="290C0047" w14:textId="77777777" w:rsidR="00813F21" w:rsidRDefault="00813F21" w:rsidP="00813F21">
      <w:pPr>
        <w:spacing w:after="0" w:line="240" w:lineRule="auto"/>
        <w:jc w:val="center"/>
        <w:rPr>
          <w:rFonts w:ascii="Arial Narrow" w:hAnsi="Arial Narrow"/>
          <w:sz w:val="24"/>
          <w:szCs w:val="24"/>
          <w:lang w:val="bg-BG"/>
        </w:rPr>
      </w:pPr>
      <w:r>
        <w:rPr>
          <w:rFonts w:ascii="Arial Narrow" w:hAnsi="Arial Narrow"/>
          <w:sz w:val="24"/>
          <w:szCs w:val="24"/>
          <w:lang w:val="bg-BG"/>
        </w:rPr>
        <w:t>Инж. Щерьо Щерев, заместник-председател на НТС по</w:t>
      </w:r>
    </w:p>
    <w:p w14:paraId="605B9F68" w14:textId="12BEBBBC" w:rsidR="00E52B36" w:rsidRPr="00DC6A7F" w:rsidRDefault="00813F21" w:rsidP="00813F21">
      <w:pPr>
        <w:spacing w:after="0" w:line="240" w:lineRule="auto"/>
        <w:jc w:val="center"/>
        <w:rPr>
          <w:rFonts w:ascii="Arial Narrow" w:hAnsi="Arial Narrow"/>
          <w:b/>
          <w:bCs/>
          <w:sz w:val="28"/>
          <w:szCs w:val="28"/>
          <w:lang w:val="bg-BG"/>
        </w:rPr>
      </w:pPr>
      <w:r>
        <w:rPr>
          <w:rFonts w:ascii="Arial Narrow" w:hAnsi="Arial Narrow"/>
          <w:sz w:val="24"/>
          <w:szCs w:val="24"/>
          <w:lang w:val="bg-BG"/>
        </w:rPr>
        <w:t>Минно дело, геология и металургия</w:t>
      </w:r>
      <w:r w:rsidR="000041C0" w:rsidRPr="00DC6A7F">
        <w:rPr>
          <w:rFonts w:ascii="Arial Narrow" w:hAnsi="Arial Narrow"/>
          <w:b/>
          <w:bCs/>
          <w:sz w:val="28"/>
          <w:szCs w:val="28"/>
          <w:lang w:val="bg-BG"/>
        </w:rPr>
        <w:t xml:space="preserve">   </w:t>
      </w:r>
    </w:p>
    <w:p w14:paraId="1F113837" w14:textId="3F4C9FB6" w:rsidR="00E52B36" w:rsidRPr="00DC6A7F" w:rsidRDefault="006E06A0" w:rsidP="00813F21">
      <w:pPr>
        <w:spacing w:after="0" w:line="240" w:lineRule="auto"/>
        <w:jc w:val="both"/>
        <w:rPr>
          <w:rFonts w:ascii="Arial Narrow" w:hAnsi="Arial Narrow"/>
          <w:sz w:val="28"/>
          <w:szCs w:val="28"/>
          <w:lang w:val="bg-BG"/>
        </w:rPr>
      </w:pPr>
      <w:r>
        <w:rPr>
          <w:rFonts w:ascii="Arial Narrow" w:hAnsi="Arial Narrow"/>
          <w:sz w:val="28"/>
          <w:szCs w:val="28"/>
          <w:lang w:val="bg-BG"/>
        </w:rPr>
        <w:t>В</w:t>
      </w:r>
      <w:r w:rsidR="00E52B36" w:rsidRPr="00DC6A7F">
        <w:rPr>
          <w:rFonts w:ascii="Arial Narrow" w:hAnsi="Arial Narrow"/>
          <w:sz w:val="28"/>
          <w:szCs w:val="28"/>
          <w:lang w:val="bg-BG"/>
        </w:rPr>
        <w:t xml:space="preserve">сички известни източници на енергия имат своите предимства и недостатъци. Идеализирането на едни спрямо останалите е субективно и продиктувано от крупни корпоративни, икономически, частни интереси и определят политиките на различните партии. А те често пъти се различават от интересите на болшинството от населението както в България и Европа, така и в света. Налагат се нови технологии от богатите индустриални страни под благовидни обяснения за по-здравословни условия на живот и икономически просперитет, а в същност целта им е да запазят финансовата си мощ и доминиращите си позиции над бедните и бавно развиващи се държави. Основен параван за прикриване на целите им са климатичните промени. Инвестират се огромни финансови средства в неправителствени организации и в средствата за масова информация за обработка на обществените настроения срещу конвенционалните ТЕЦ на лигнитни въглища. Демонизира се емитираният от тях въглероден диоксид, въпреки че той е доказано, жизнено необходим за развитието на зелената растителна природа на планетата. На тази основа са позиционирани политиките на водещите „зелени“ европейски лидери. Идеализират се ВЕИ, осигуряват им се щедри субсидии за сметка на конвенционалните енергийни източници, които се облагат с непосилни данъци чрез задължението да купуват като индулугенции прескъпите въглеродни квоти. </w:t>
      </w:r>
      <w:r w:rsidR="007D3D12" w:rsidRPr="00DC6A7F">
        <w:rPr>
          <w:rFonts w:ascii="Arial Narrow" w:hAnsi="Arial Narrow"/>
          <w:sz w:val="28"/>
          <w:szCs w:val="28"/>
          <w:lang w:val="bg-BG"/>
        </w:rPr>
        <w:t>Същевременно</w:t>
      </w:r>
      <w:r w:rsidR="00E52B36" w:rsidRPr="00DC6A7F">
        <w:rPr>
          <w:rFonts w:ascii="Arial Narrow" w:hAnsi="Arial Narrow"/>
          <w:sz w:val="28"/>
          <w:szCs w:val="28"/>
          <w:lang w:val="bg-BG"/>
        </w:rPr>
        <w:t xml:space="preserve"> Европейската „зелена“ сделка е изправена пред трудно решим проблем. Производството на електрическа енергия от ВЕИ е неритмично и зависи от капризите на метеорологичните явления, които са специфични и трудно предвидими за отделните географски области и през раличните годишни сезони. В денонощието, както и през отделните сезони има периоди на недос</w:t>
      </w:r>
      <w:r w:rsidR="007D3D12" w:rsidRPr="00DC6A7F">
        <w:rPr>
          <w:rFonts w:ascii="Arial Narrow" w:hAnsi="Arial Narrow"/>
          <w:sz w:val="28"/>
          <w:szCs w:val="28"/>
          <w:lang w:val="bg-BG"/>
        </w:rPr>
        <w:t>т</w:t>
      </w:r>
      <w:r w:rsidR="00E52B36" w:rsidRPr="00DC6A7F">
        <w:rPr>
          <w:rFonts w:ascii="Arial Narrow" w:hAnsi="Arial Narrow"/>
          <w:sz w:val="28"/>
          <w:szCs w:val="28"/>
          <w:lang w:val="bg-BG"/>
        </w:rPr>
        <w:t>иг и</w:t>
      </w:r>
      <w:r w:rsidR="007D3D12" w:rsidRPr="00DC6A7F">
        <w:rPr>
          <w:rFonts w:ascii="Arial Narrow" w:hAnsi="Arial Narrow"/>
          <w:sz w:val="28"/>
          <w:szCs w:val="28"/>
          <w:lang w:val="bg-BG"/>
        </w:rPr>
        <w:t xml:space="preserve"> периоди</w:t>
      </w:r>
      <w:r w:rsidR="00E52B36" w:rsidRPr="00DC6A7F">
        <w:rPr>
          <w:rFonts w:ascii="Arial Narrow" w:hAnsi="Arial Narrow"/>
          <w:sz w:val="28"/>
          <w:szCs w:val="28"/>
          <w:lang w:val="bg-BG"/>
        </w:rPr>
        <w:t xml:space="preserve"> на</w:t>
      </w:r>
      <w:r w:rsidR="007D3D12" w:rsidRPr="00DC6A7F">
        <w:rPr>
          <w:rFonts w:ascii="Arial Narrow" w:hAnsi="Arial Narrow"/>
          <w:sz w:val="28"/>
          <w:szCs w:val="28"/>
          <w:lang w:val="bg-BG"/>
        </w:rPr>
        <w:t xml:space="preserve"> излишък при</w:t>
      </w:r>
      <w:r w:rsidR="00E52B36" w:rsidRPr="00DC6A7F">
        <w:rPr>
          <w:rFonts w:ascii="Arial Narrow" w:hAnsi="Arial Narrow"/>
          <w:sz w:val="28"/>
          <w:szCs w:val="28"/>
          <w:lang w:val="bg-BG"/>
        </w:rPr>
        <w:t xml:space="preserve"> по-голямо производство на ел. енергия от търсеното. Необходимо е да се депозира/акумулира излишъкът на </w:t>
      </w:r>
      <w:r w:rsidR="003F387D">
        <w:rPr>
          <w:rFonts w:ascii="Arial Narrow" w:hAnsi="Arial Narrow"/>
          <w:sz w:val="28"/>
          <w:szCs w:val="28"/>
          <w:lang w:val="bg-BG"/>
        </w:rPr>
        <w:t xml:space="preserve">ел. </w:t>
      </w:r>
      <w:r w:rsidR="00E52B36" w:rsidRPr="00DC6A7F">
        <w:rPr>
          <w:rFonts w:ascii="Arial Narrow" w:hAnsi="Arial Narrow"/>
          <w:sz w:val="28"/>
          <w:szCs w:val="28"/>
          <w:lang w:val="bg-BG"/>
        </w:rPr>
        <w:t xml:space="preserve">енергия за периодите на недостиг при безветрие и липса на слънцегреене. Литиевите батерии не </w:t>
      </w:r>
      <w:r w:rsidR="007D3D12" w:rsidRPr="00DC6A7F">
        <w:rPr>
          <w:rFonts w:ascii="Arial Narrow" w:hAnsi="Arial Narrow"/>
          <w:sz w:val="28"/>
          <w:szCs w:val="28"/>
          <w:lang w:val="bg-BG"/>
        </w:rPr>
        <w:t>дават</w:t>
      </w:r>
      <w:r w:rsidR="00E52B36" w:rsidRPr="00DC6A7F">
        <w:rPr>
          <w:rFonts w:ascii="Arial Narrow" w:hAnsi="Arial Narrow"/>
          <w:sz w:val="28"/>
          <w:szCs w:val="28"/>
          <w:lang w:val="bg-BG"/>
        </w:rPr>
        <w:t xml:space="preserve"> задоволително решение на проблема.</w:t>
      </w:r>
    </w:p>
    <w:p w14:paraId="72A64E06" w14:textId="2C69C7CD" w:rsidR="00E52B36" w:rsidRPr="00DC6A7F" w:rsidRDefault="00E52B36" w:rsidP="00281BFE">
      <w:pPr>
        <w:spacing w:after="0" w:line="240" w:lineRule="auto"/>
        <w:jc w:val="both"/>
        <w:rPr>
          <w:rFonts w:ascii="Arial Narrow" w:hAnsi="Arial Narrow"/>
          <w:sz w:val="28"/>
          <w:szCs w:val="28"/>
          <w:lang w:val="bg-BG"/>
        </w:rPr>
      </w:pPr>
      <w:proofErr w:type="spellStart"/>
      <w:r w:rsidRPr="00DC6A7F">
        <w:rPr>
          <w:rFonts w:ascii="Arial Narrow" w:hAnsi="Arial Narrow"/>
          <w:sz w:val="28"/>
          <w:szCs w:val="28"/>
        </w:rPr>
        <w:t>Европейската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комисия</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публикува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миналата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година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своята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Водородна</w:t>
      </w:r>
      <w:proofErr w:type="spellEnd"/>
      <w:r w:rsidRPr="00DC6A7F">
        <w:rPr>
          <w:rFonts w:ascii="Arial Narrow" w:hAnsi="Arial Narrow"/>
          <w:sz w:val="28"/>
          <w:szCs w:val="28"/>
        </w:rPr>
        <w:t xml:space="preserve"> </w:t>
      </w:r>
      <w:proofErr w:type="spellStart"/>
      <w:proofErr w:type="gramStart"/>
      <w:r w:rsidRPr="00DC6A7F">
        <w:rPr>
          <w:rFonts w:ascii="Arial Narrow" w:hAnsi="Arial Narrow"/>
          <w:sz w:val="28"/>
          <w:szCs w:val="28"/>
        </w:rPr>
        <w:t>стратегия</w:t>
      </w:r>
      <w:proofErr w:type="spellEnd"/>
      <w:r w:rsidRPr="00DC6A7F">
        <w:rPr>
          <w:rFonts w:ascii="Arial Narrow" w:hAnsi="Arial Narrow"/>
          <w:sz w:val="28"/>
          <w:szCs w:val="28"/>
        </w:rPr>
        <w:t>“</w:t>
      </w:r>
      <w:proofErr w:type="gramEnd"/>
      <w:r w:rsidRPr="00DC6A7F">
        <w:rPr>
          <w:rFonts w:ascii="Arial Narrow" w:hAnsi="Arial Narrow"/>
          <w:sz w:val="28"/>
          <w:szCs w:val="28"/>
        </w:rPr>
        <w:t>.</w:t>
      </w:r>
      <w:r w:rsidRPr="00DC6A7F">
        <w:rPr>
          <w:rFonts w:ascii="Arial Narrow" w:hAnsi="Arial Narrow"/>
          <w:sz w:val="28"/>
          <w:szCs w:val="28"/>
          <w:lang w:val="bg-BG"/>
        </w:rPr>
        <w:t xml:space="preserve"> Политическите</w:t>
      </w:r>
      <w:r w:rsidRPr="00DC6A7F">
        <w:rPr>
          <w:rFonts w:ascii="Arial Narrow" w:hAnsi="Arial Narrow"/>
          <w:sz w:val="28"/>
          <w:szCs w:val="28"/>
        </w:rPr>
        <w:t xml:space="preserve"> </w:t>
      </w:r>
      <w:proofErr w:type="spellStart"/>
      <w:r w:rsidRPr="00DC6A7F">
        <w:rPr>
          <w:rFonts w:ascii="Arial Narrow" w:hAnsi="Arial Narrow"/>
          <w:sz w:val="28"/>
          <w:szCs w:val="28"/>
        </w:rPr>
        <w:t>лидери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приемат</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безкрит</w:t>
      </w:r>
      <w:proofErr w:type="spellEnd"/>
      <w:r w:rsidRPr="00DC6A7F">
        <w:rPr>
          <w:rFonts w:ascii="Arial Narrow" w:hAnsi="Arial Narrow"/>
          <w:sz w:val="28"/>
          <w:szCs w:val="28"/>
          <w:lang w:val="bg-BG"/>
        </w:rPr>
        <w:t>и</w:t>
      </w:r>
      <w:proofErr w:type="spellStart"/>
      <w:r w:rsidRPr="00DC6A7F">
        <w:rPr>
          <w:rFonts w:ascii="Arial Narrow" w:hAnsi="Arial Narrow"/>
          <w:sz w:val="28"/>
          <w:szCs w:val="28"/>
        </w:rPr>
        <w:t>чно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уверенията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че</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водородът</w:t>
      </w:r>
      <w:proofErr w:type="spellEnd"/>
      <w:r w:rsidRPr="00DC6A7F">
        <w:rPr>
          <w:rFonts w:ascii="Arial Narrow" w:hAnsi="Arial Narrow"/>
          <w:sz w:val="28"/>
          <w:szCs w:val="28"/>
        </w:rPr>
        <w:t xml:space="preserve"> е </w:t>
      </w:r>
      <w:proofErr w:type="spellStart"/>
      <w:r w:rsidRPr="00DC6A7F">
        <w:rPr>
          <w:rFonts w:ascii="Arial Narrow" w:hAnsi="Arial Narrow"/>
          <w:sz w:val="28"/>
          <w:szCs w:val="28"/>
        </w:rPr>
        <w:t>безвреден</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заместник</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природния</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газ</w:t>
      </w:r>
      <w:proofErr w:type="spellEnd"/>
      <w:r w:rsidRPr="00DC6A7F">
        <w:rPr>
          <w:rFonts w:ascii="Arial Narrow" w:hAnsi="Arial Narrow"/>
          <w:sz w:val="28"/>
          <w:szCs w:val="28"/>
        </w:rPr>
        <w:t xml:space="preserve"> и </w:t>
      </w:r>
      <w:proofErr w:type="spellStart"/>
      <w:r w:rsidRPr="00DC6A7F">
        <w:rPr>
          <w:rFonts w:ascii="Arial Narrow" w:hAnsi="Arial Narrow"/>
          <w:sz w:val="28"/>
          <w:szCs w:val="28"/>
        </w:rPr>
        <w:t>удобен</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енергиен</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буфер</w:t>
      </w:r>
      <w:proofErr w:type="spellEnd"/>
      <w:r w:rsidRPr="00DC6A7F">
        <w:rPr>
          <w:rFonts w:ascii="Arial Narrow" w:hAnsi="Arial Narrow"/>
          <w:sz w:val="28"/>
          <w:szCs w:val="28"/>
        </w:rPr>
        <w:t xml:space="preserve">. </w:t>
      </w:r>
      <w:r w:rsidR="00447C5C">
        <w:rPr>
          <w:rFonts w:ascii="Arial Narrow" w:hAnsi="Arial Narrow"/>
          <w:sz w:val="28"/>
          <w:szCs w:val="28"/>
          <w:lang w:val="bg-BG"/>
        </w:rPr>
        <w:t>Безспорно</w:t>
      </w:r>
      <w:r w:rsidRPr="00DC6A7F">
        <w:rPr>
          <w:rFonts w:ascii="Arial Narrow" w:hAnsi="Arial Narrow"/>
          <w:sz w:val="28"/>
          <w:szCs w:val="28"/>
        </w:rPr>
        <w:t xml:space="preserve"> </w:t>
      </w:r>
      <w:proofErr w:type="spellStart"/>
      <w:r w:rsidRPr="00DC6A7F">
        <w:rPr>
          <w:rFonts w:ascii="Arial Narrow" w:hAnsi="Arial Narrow"/>
          <w:sz w:val="28"/>
          <w:szCs w:val="28"/>
        </w:rPr>
        <w:t>той</w:t>
      </w:r>
      <w:proofErr w:type="spellEnd"/>
      <w:r w:rsidRPr="00DC6A7F">
        <w:rPr>
          <w:rFonts w:ascii="Arial Narrow" w:hAnsi="Arial Narrow"/>
          <w:sz w:val="28"/>
          <w:szCs w:val="28"/>
        </w:rPr>
        <w:t xml:space="preserve"> е </w:t>
      </w:r>
      <w:proofErr w:type="spellStart"/>
      <w:r w:rsidRPr="00DC6A7F">
        <w:rPr>
          <w:rFonts w:ascii="Arial Narrow" w:hAnsi="Arial Narrow"/>
          <w:sz w:val="28"/>
          <w:szCs w:val="28"/>
        </w:rPr>
        <w:t>много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необходим</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металургичната</w:t>
      </w:r>
      <w:proofErr w:type="spellEnd"/>
      <w:r w:rsidRPr="00DC6A7F">
        <w:rPr>
          <w:rFonts w:ascii="Arial Narrow" w:hAnsi="Arial Narrow"/>
          <w:sz w:val="28"/>
          <w:szCs w:val="28"/>
        </w:rPr>
        <w:t xml:space="preserve"> и </w:t>
      </w:r>
      <w:proofErr w:type="spellStart"/>
      <w:r w:rsidRPr="00DC6A7F">
        <w:rPr>
          <w:rFonts w:ascii="Arial Narrow" w:hAnsi="Arial Narrow"/>
          <w:sz w:val="28"/>
          <w:szCs w:val="28"/>
        </w:rPr>
        <w:t>химическата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индустрии</w:t>
      </w:r>
      <w:proofErr w:type="spellEnd"/>
      <w:r w:rsidRPr="00DC6A7F">
        <w:rPr>
          <w:rFonts w:ascii="Arial Narrow" w:hAnsi="Arial Narrow"/>
          <w:sz w:val="28"/>
          <w:szCs w:val="28"/>
        </w:rPr>
        <w:t>.</w:t>
      </w:r>
      <w:r w:rsidRPr="00DC6A7F">
        <w:rPr>
          <w:rFonts w:ascii="Arial Narrow" w:hAnsi="Arial Narrow"/>
          <w:sz w:val="28"/>
          <w:szCs w:val="28"/>
          <w:lang w:val="bg-BG"/>
        </w:rPr>
        <w:t xml:space="preserve"> </w:t>
      </w:r>
    </w:p>
    <w:p w14:paraId="710C3749" w14:textId="28A05543" w:rsidR="00E52B36" w:rsidRPr="00DC6A7F" w:rsidRDefault="00E52B36" w:rsidP="00281BFE">
      <w:pPr>
        <w:spacing w:after="0" w:line="240" w:lineRule="auto"/>
        <w:jc w:val="both"/>
        <w:rPr>
          <w:rFonts w:ascii="Arial Narrow" w:hAnsi="Arial Narrow" w:cs="Arial"/>
          <w:color w:val="000000"/>
          <w:sz w:val="28"/>
          <w:szCs w:val="28"/>
          <w:lang w:val="bg-BG"/>
        </w:rPr>
      </w:pPr>
      <w:r w:rsidRPr="00DC6A7F">
        <w:rPr>
          <w:rFonts w:ascii="Arial Narrow" w:hAnsi="Arial Narrow"/>
          <w:sz w:val="28"/>
          <w:szCs w:val="28"/>
          <w:lang w:val="bg-BG"/>
        </w:rPr>
        <w:t xml:space="preserve">Но, както казва икономическият анализатор, Боян Рашев - </w:t>
      </w:r>
      <w:r w:rsidRPr="00DC6A7F">
        <w:rPr>
          <w:rFonts w:ascii="Arial Narrow" w:hAnsi="Arial Narrow"/>
          <w:sz w:val="28"/>
          <w:szCs w:val="28"/>
        </w:rPr>
        <w:t>„</w:t>
      </w:r>
      <w:proofErr w:type="spellStart"/>
      <w:r w:rsidRPr="00DC6A7F">
        <w:rPr>
          <w:rFonts w:ascii="Arial Narrow" w:hAnsi="Arial Narrow" w:cs="Arial"/>
          <w:color w:val="000000"/>
          <w:sz w:val="28"/>
          <w:szCs w:val="28"/>
        </w:rPr>
        <w:t>Теоретичното</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решение</w:t>
      </w:r>
      <w:proofErr w:type="spellEnd"/>
      <w:r w:rsidRPr="00DC6A7F">
        <w:rPr>
          <w:rFonts w:ascii="Arial Narrow" w:hAnsi="Arial Narrow" w:cs="Arial"/>
          <w:color w:val="000000"/>
          <w:sz w:val="28"/>
          <w:szCs w:val="28"/>
        </w:rPr>
        <w:t xml:space="preserve"> е </w:t>
      </w:r>
      <w:proofErr w:type="spellStart"/>
      <w:r w:rsidRPr="00DC6A7F">
        <w:rPr>
          <w:rFonts w:ascii="Arial Narrow" w:hAnsi="Arial Narrow" w:cs="Arial"/>
          <w:color w:val="000000"/>
          <w:sz w:val="28"/>
          <w:szCs w:val="28"/>
        </w:rPr>
        <w:t>да</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се</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инвестират</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трилиони</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евро</w:t>
      </w:r>
      <w:proofErr w:type="spellEnd"/>
      <w:r w:rsidRPr="00DC6A7F">
        <w:rPr>
          <w:rFonts w:ascii="Arial Narrow" w:hAnsi="Arial Narrow" w:cs="Arial"/>
          <w:color w:val="000000"/>
          <w:sz w:val="28"/>
          <w:szCs w:val="28"/>
        </w:rPr>
        <w:t xml:space="preserve"> в </w:t>
      </w:r>
      <w:proofErr w:type="spellStart"/>
      <w:r w:rsidRPr="00DC6A7F">
        <w:rPr>
          <w:rFonts w:ascii="Arial Narrow" w:hAnsi="Arial Narrow" w:cs="Arial"/>
          <w:color w:val="000000"/>
          <w:sz w:val="28"/>
          <w:szCs w:val="28"/>
        </w:rPr>
        <w:t>изграждане</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на</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гигантски</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капацитети</w:t>
      </w:r>
      <w:proofErr w:type="spellEnd"/>
      <w:r w:rsidRPr="00DC6A7F">
        <w:rPr>
          <w:rFonts w:ascii="Arial Narrow" w:hAnsi="Arial Narrow" w:cs="Arial"/>
          <w:color w:val="000000"/>
          <w:sz w:val="28"/>
          <w:szCs w:val="28"/>
        </w:rPr>
        <w:t xml:space="preserve"> ВЕИ </w:t>
      </w:r>
      <w:proofErr w:type="spellStart"/>
      <w:r w:rsidRPr="00DC6A7F">
        <w:rPr>
          <w:rFonts w:ascii="Arial Narrow" w:hAnsi="Arial Narrow" w:cs="Arial"/>
          <w:color w:val="000000"/>
          <w:sz w:val="28"/>
          <w:szCs w:val="28"/>
        </w:rPr>
        <w:t>на</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слънце</w:t>
      </w:r>
      <w:proofErr w:type="spellEnd"/>
      <w:r w:rsidRPr="00DC6A7F">
        <w:rPr>
          <w:rFonts w:ascii="Arial Narrow" w:hAnsi="Arial Narrow" w:cs="Arial"/>
          <w:color w:val="000000"/>
          <w:sz w:val="28"/>
          <w:szCs w:val="28"/>
        </w:rPr>
        <w:t xml:space="preserve"> и </w:t>
      </w:r>
      <w:proofErr w:type="spellStart"/>
      <w:r w:rsidRPr="00DC6A7F">
        <w:rPr>
          <w:rFonts w:ascii="Arial Narrow" w:hAnsi="Arial Narrow" w:cs="Arial"/>
          <w:color w:val="000000"/>
          <w:sz w:val="28"/>
          <w:szCs w:val="28"/>
        </w:rPr>
        <w:t>вятър</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които</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да</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произвеждат</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огромни</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количества</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чист</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ток</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които</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да</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се</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използват</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за</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синтез</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на</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зелен</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водород</w:t>
      </w:r>
      <w:proofErr w:type="spellEnd"/>
      <w:r w:rsidRPr="00DC6A7F">
        <w:rPr>
          <w:rFonts w:ascii="Arial Narrow" w:hAnsi="Arial Narrow" w:cs="Arial"/>
          <w:color w:val="000000"/>
          <w:sz w:val="28"/>
          <w:szCs w:val="28"/>
        </w:rPr>
        <w:t xml:space="preserve">. И </w:t>
      </w:r>
      <w:proofErr w:type="spellStart"/>
      <w:r w:rsidRPr="00DC6A7F">
        <w:rPr>
          <w:rFonts w:ascii="Arial Narrow" w:hAnsi="Arial Narrow" w:cs="Arial"/>
          <w:color w:val="000000"/>
          <w:sz w:val="28"/>
          <w:szCs w:val="28"/>
        </w:rPr>
        <w:t>всичко</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това</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да</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тече</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до</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всеки</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потребител</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Теоретично</w:t>
      </w:r>
      <w:proofErr w:type="spellEnd"/>
      <w:r w:rsidRPr="00DC6A7F">
        <w:rPr>
          <w:rFonts w:ascii="Arial Narrow" w:hAnsi="Arial Narrow" w:cs="Arial"/>
          <w:color w:val="000000"/>
          <w:sz w:val="28"/>
          <w:szCs w:val="28"/>
        </w:rPr>
        <w:t xml:space="preserve"> е </w:t>
      </w:r>
      <w:proofErr w:type="spellStart"/>
      <w:r w:rsidRPr="00DC6A7F">
        <w:rPr>
          <w:rFonts w:ascii="Arial Narrow" w:hAnsi="Arial Narrow" w:cs="Arial"/>
          <w:color w:val="000000"/>
          <w:sz w:val="28"/>
          <w:szCs w:val="28"/>
        </w:rPr>
        <w:t>възможно</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има</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множество</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налични</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пилотни</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инсталации</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всичко</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изглежда</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примамливо</w:t>
      </w:r>
      <w:proofErr w:type="spellEnd"/>
      <w:r w:rsidR="007D3D12" w:rsidRPr="00DC6A7F">
        <w:rPr>
          <w:rFonts w:ascii="Arial Narrow" w:hAnsi="Arial Narrow" w:cs="Arial"/>
          <w:color w:val="000000"/>
          <w:sz w:val="28"/>
          <w:szCs w:val="28"/>
          <w:lang w:val="bg-BG"/>
        </w:rPr>
        <w:t>,</w:t>
      </w:r>
      <w:r w:rsidRPr="00DC6A7F">
        <w:rPr>
          <w:rFonts w:ascii="Arial Narrow" w:hAnsi="Arial Narrow" w:cs="Arial"/>
          <w:color w:val="000000"/>
          <w:sz w:val="28"/>
          <w:szCs w:val="28"/>
        </w:rPr>
        <w:t xml:space="preserve"> </w:t>
      </w:r>
      <w:r w:rsidR="007D3D12" w:rsidRPr="00DC6A7F">
        <w:rPr>
          <w:rFonts w:ascii="Arial Narrow" w:hAnsi="Arial Narrow" w:cs="Arial"/>
          <w:color w:val="000000"/>
          <w:sz w:val="28"/>
          <w:szCs w:val="28"/>
          <w:lang w:val="bg-BG"/>
        </w:rPr>
        <w:t>д</w:t>
      </w:r>
      <w:proofErr w:type="spellStart"/>
      <w:r w:rsidRPr="00DC6A7F">
        <w:rPr>
          <w:rFonts w:ascii="Arial Narrow" w:hAnsi="Arial Narrow" w:cs="Arial"/>
          <w:color w:val="000000"/>
          <w:sz w:val="28"/>
          <w:szCs w:val="28"/>
        </w:rPr>
        <w:t>окато</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не</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се</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намесят</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едновременно</w:t>
      </w:r>
      <w:proofErr w:type="spellEnd"/>
      <w:r w:rsidRPr="00DC6A7F">
        <w:rPr>
          <w:rFonts w:ascii="Arial Narrow" w:hAnsi="Arial Narrow" w:cs="Arial"/>
          <w:color w:val="000000"/>
          <w:sz w:val="28"/>
          <w:szCs w:val="28"/>
        </w:rPr>
        <w:t xml:space="preserve"> </w:t>
      </w:r>
      <w:proofErr w:type="spellStart"/>
      <w:r w:rsidRPr="00DC6A7F">
        <w:rPr>
          <w:rFonts w:ascii="Arial Narrow" w:hAnsi="Arial Narrow" w:cs="Arial"/>
          <w:color w:val="000000"/>
          <w:sz w:val="28"/>
          <w:szCs w:val="28"/>
        </w:rPr>
        <w:t>физиката</w:t>
      </w:r>
      <w:proofErr w:type="spellEnd"/>
      <w:r w:rsidRPr="00DC6A7F">
        <w:rPr>
          <w:rFonts w:ascii="Arial Narrow" w:hAnsi="Arial Narrow" w:cs="Arial"/>
          <w:color w:val="000000"/>
          <w:sz w:val="28"/>
          <w:szCs w:val="28"/>
        </w:rPr>
        <w:t xml:space="preserve"> и </w:t>
      </w:r>
      <w:proofErr w:type="spellStart"/>
      <w:proofErr w:type="gramStart"/>
      <w:r w:rsidRPr="00DC6A7F">
        <w:rPr>
          <w:rFonts w:ascii="Arial Narrow" w:hAnsi="Arial Narrow" w:cs="Arial"/>
          <w:color w:val="000000"/>
          <w:sz w:val="28"/>
          <w:szCs w:val="28"/>
        </w:rPr>
        <w:t>икономиката</w:t>
      </w:r>
      <w:proofErr w:type="spellEnd"/>
      <w:r w:rsidRPr="00DC6A7F">
        <w:rPr>
          <w:rFonts w:ascii="Arial Narrow" w:hAnsi="Arial Narrow" w:cs="Arial"/>
          <w:color w:val="000000"/>
          <w:sz w:val="28"/>
          <w:szCs w:val="28"/>
        </w:rPr>
        <w:t>“</w:t>
      </w:r>
      <w:proofErr w:type="gramEnd"/>
      <w:r w:rsidRPr="00DC6A7F">
        <w:rPr>
          <w:rFonts w:ascii="Arial Narrow" w:hAnsi="Arial Narrow" w:cs="Arial"/>
          <w:color w:val="000000"/>
          <w:sz w:val="28"/>
          <w:szCs w:val="28"/>
        </w:rPr>
        <w:t>…</w:t>
      </w:r>
      <w:r w:rsidR="00E8265A">
        <w:rPr>
          <w:rFonts w:ascii="Arial Narrow" w:hAnsi="Arial Narrow" w:cs="Arial"/>
          <w:color w:val="000000"/>
          <w:sz w:val="28"/>
          <w:szCs w:val="28"/>
          <w:lang w:val="bg-BG"/>
        </w:rPr>
        <w:t>(1)</w:t>
      </w:r>
    </w:p>
    <w:p w14:paraId="0B806418" w14:textId="77777777" w:rsidR="00281BFE" w:rsidRDefault="00E52B36" w:rsidP="00281BFE">
      <w:pPr>
        <w:spacing w:after="0" w:line="240" w:lineRule="auto"/>
        <w:ind w:right="-709"/>
        <w:jc w:val="both"/>
        <w:rPr>
          <w:rFonts w:ascii="Arial Narrow" w:hAnsi="Arial Narrow"/>
          <w:sz w:val="28"/>
          <w:szCs w:val="28"/>
          <w:lang w:val="bg-BG"/>
        </w:rPr>
      </w:pPr>
      <w:r w:rsidRPr="00DC6A7F">
        <w:rPr>
          <w:rFonts w:ascii="Arial Narrow" w:hAnsi="Arial Narrow"/>
          <w:sz w:val="28"/>
          <w:szCs w:val="28"/>
          <w:lang w:val="bg-BG"/>
        </w:rPr>
        <w:t>С други думи, с</w:t>
      </w:r>
      <w:proofErr w:type="spellStart"/>
      <w:r w:rsidRPr="00DC6A7F">
        <w:rPr>
          <w:rFonts w:ascii="Arial Narrow" w:hAnsi="Arial Narrow"/>
          <w:sz w:val="28"/>
          <w:szCs w:val="28"/>
        </w:rPr>
        <w:t>ъществени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проблеми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за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неговата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масова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употреба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остават</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нерешени</w:t>
      </w:r>
      <w:proofErr w:type="spellEnd"/>
      <w:r w:rsidR="00281BFE">
        <w:rPr>
          <w:rFonts w:ascii="Arial Narrow" w:hAnsi="Arial Narrow"/>
          <w:sz w:val="28"/>
          <w:szCs w:val="28"/>
          <w:lang w:val="bg-BG"/>
        </w:rPr>
        <w:t>.</w:t>
      </w:r>
    </w:p>
    <w:p w14:paraId="47804021" w14:textId="21D80D16" w:rsidR="00281BFE" w:rsidRDefault="00E52B36" w:rsidP="00281BFE">
      <w:pPr>
        <w:spacing w:after="0" w:line="240" w:lineRule="auto"/>
        <w:ind w:right="-709"/>
        <w:jc w:val="both"/>
        <w:rPr>
          <w:rFonts w:ascii="Arial Narrow" w:hAnsi="Arial Narrow"/>
          <w:sz w:val="28"/>
          <w:szCs w:val="28"/>
        </w:rPr>
      </w:pPr>
      <w:proofErr w:type="spellStart"/>
      <w:r w:rsidRPr="00DC6A7F">
        <w:rPr>
          <w:rFonts w:ascii="Arial Narrow" w:hAnsi="Arial Narrow"/>
          <w:sz w:val="28"/>
          <w:szCs w:val="28"/>
        </w:rPr>
        <w:lastRenderedPageBreak/>
        <w:t>За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производство</w:t>
      </w:r>
      <w:proofErr w:type="spellEnd"/>
      <w:r w:rsidR="007D3D12" w:rsidRPr="00DC6A7F">
        <w:rPr>
          <w:rFonts w:ascii="Arial Narrow" w:hAnsi="Arial Narrow"/>
          <w:sz w:val="28"/>
          <w:szCs w:val="28"/>
          <w:lang w:val="bg-BG"/>
        </w:rPr>
        <w:t>то на водорода</w:t>
      </w:r>
      <w:r w:rsidRPr="00DC6A7F">
        <w:rPr>
          <w:rFonts w:ascii="Arial Narrow" w:hAnsi="Arial Narrow"/>
          <w:sz w:val="28"/>
          <w:szCs w:val="28"/>
        </w:rPr>
        <w:t xml:space="preserve"> в </w:t>
      </w:r>
      <w:proofErr w:type="spellStart"/>
      <w:r w:rsidRPr="00DC6A7F">
        <w:rPr>
          <w:rFonts w:ascii="Arial Narrow" w:hAnsi="Arial Narrow"/>
          <w:sz w:val="28"/>
          <w:szCs w:val="28"/>
        </w:rPr>
        <w:t>промишлени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количества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се</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използват</w:t>
      </w:r>
      <w:proofErr w:type="spellEnd"/>
      <w:r w:rsidRPr="00DC6A7F">
        <w:rPr>
          <w:rFonts w:ascii="Arial Narrow" w:hAnsi="Arial Narrow"/>
          <w:sz w:val="28"/>
          <w:szCs w:val="28"/>
        </w:rPr>
        <w:t xml:space="preserve"> </w:t>
      </w:r>
    </w:p>
    <w:p w14:paraId="2AB9F308" w14:textId="77777777" w:rsidR="00281BFE" w:rsidRDefault="00E52B36" w:rsidP="00281BFE">
      <w:pPr>
        <w:spacing w:after="0" w:line="240" w:lineRule="auto"/>
        <w:ind w:right="-709"/>
        <w:jc w:val="both"/>
        <w:rPr>
          <w:rFonts w:ascii="Arial Narrow" w:hAnsi="Arial Narrow"/>
          <w:sz w:val="28"/>
          <w:szCs w:val="28"/>
        </w:rPr>
      </w:pPr>
      <w:proofErr w:type="spellStart"/>
      <w:r w:rsidRPr="00DC6A7F">
        <w:rPr>
          <w:rFonts w:ascii="Arial Narrow" w:hAnsi="Arial Narrow"/>
          <w:sz w:val="28"/>
          <w:szCs w:val="28"/>
        </w:rPr>
        <w:t>електролизатори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които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консумират</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много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електрическа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енергия</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определяща</w:t>
      </w:r>
      <w:proofErr w:type="spellEnd"/>
      <w:r w:rsidRPr="00DC6A7F">
        <w:rPr>
          <w:rFonts w:ascii="Arial Narrow" w:hAnsi="Arial Narrow"/>
          <w:sz w:val="28"/>
          <w:szCs w:val="28"/>
        </w:rPr>
        <w:t xml:space="preserve"> в </w:t>
      </w:r>
      <w:proofErr w:type="spellStart"/>
      <w:r w:rsidRPr="00DC6A7F">
        <w:rPr>
          <w:rFonts w:ascii="Arial Narrow" w:hAnsi="Arial Narrow"/>
          <w:sz w:val="28"/>
          <w:szCs w:val="28"/>
        </w:rPr>
        <w:t>голяма</w:t>
      </w:r>
      <w:proofErr w:type="spellEnd"/>
    </w:p>
    <w:p w14:paraId="21CC9887" w14:textId="624C7874" w:rsidR="00CD4482" w:rsidRPr="007417E4" w:rsidRDefault="00E52B36" w:rsidP="00281BFE">
      <w:pPr>
        <w:spacing w:after="0" w:line="240" w:lineRule="auto"/>
        <w:ind w:right="-709"/>
        <w:jc w:val="both"/>
        <w:rPr>
          <w:rFonts w:ascii="Arial Narrow" w:hAnsi="Arial Narrow"/>
          <w:sz w:val="28"/>
          <w:szCs w:val="28"/>
        </w:rPr>
      </w:pPr>
      <w:proofErr w:type="spellStart"/>
      <w:r w:rsidRPr="00DC6A7F">
        <w:rPr>
          <w:rFonts w:ascii="Arial Narrow" w:hAnsi="Arial Narrow"/>
          <w:sz w:val="28"/>
          <w:szCs w:val="28"/>
        </w:rPr>
        <w:t>степен</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цената</w:t>
      </w:r>
      <w:proofErr w:type="spellEnd"/>
      <w:r w:rsidRPr="00DC6A7F">
        <w:rPr>
          <w:rFonts w:ascii="Arial Narrow" w:hAnsi="Arial Narrow"/>
          <w:sz w:val="28"/>
          <w:szCs w:val="28"/>
        </w:rPr>
        <w:t xml:space="preserve"> </w:t>
      </w:r>
      <w:r w:rsidR="007D3D12" w:rsidRPr="00DC6A7F">
        <w:rPr>
          <w:rFonts w:ascii="Arial Narrow" w:hAnsi="Arial Narrow"/>
          <w:sz w:val="28"/>
          <w:szCs w:val="28"/>
          <w:lang w:val="bg-BG"/>
        </w:rPr>
        <w:t>му</w:t>
      </w:r>
      <w:r w:rsidRPr="007417E4">
        <w:rPr>
          <w:rFonts w:ascii="Arial Narrow" w:hAnsi="Arial Narrow"/>
          <w:sz w:val="28"/>
          <w:szCs w:val="28"/>
        </w:rPr>
        <w:t>.</w:t>
      </w:r>
      <w:r w:rsidR="007417E4" w:rsidRPr="007417E4">
        <w:rPr>
          <w:rFonts w:ascii="Arial Narrow" w:hAnsi="Arial Narrow"/>
          <w:sz w:val="28"/>
          <w:szCs w:val="28"/>
          <w:lang w:val="bg-BG"/>
        </w:rPr>
        <w:t xml:space="preserve"> А</w:t>
      </w:r>
      <w:r w:rsidR="00116B14" w:rsidRPr="007417E4">
        <w:rPr>
          <w:rFonts w:ascii="Arial" w:eastAsia="Times New Roman" w:hAnsi="Arial" w:cs="Arial"/>
          <w:sz w:val="27"/>
          <w:szCs w:val="27"/>
          <w:lang w:eastAsia="bg-BG"/>
        </w:rPr>
        <w:t xml:space="preserve"> </w:t>
      </w:r>
      <w:r w:rsidR="007417E4" w:rsidRPr="007417E4">
        <w:rPr>
          <w:rFonts w:ascii="Arial" w:eastAsia="Times New Roman" w:hAnsi="Arial" w:cs="Arial"/>
          <w:sz w:val="27"/>
          <w:szCs w:val="27"/>
          <w:lang w:val="bg-BG" w:eastAsia="bg-BG"/>
        </w:rPr>
        <w:t>п</w:t>
      </w:r>
      <w:proofErr w:type="spellStart"/>
      <w:r w:rsidR="00116B14" w:rsidRPr="007417E4">
        <w:rPr>
          <w:rFonts w:ascii="Arial Narrow" w:eastAsia="Times New Roman" w:hAnsi="Arial Narrow" w:cs="Arial"/>
          <w:sz w:val="28"/>
          <w:szCs w:val="28"/>
          <w:lang w:eastAsia="bg-BG"/>
        </w:rPr>
        <w:t>рогноз</w:t>
      </w:r>
      <w:proofErr w:type="spellEnd"/>
      <w:r w:rsidR="00CD4482" w:rsidRPr="007417E4">
        <w:rPr>
          <w:rFonts w:ascii="Arial Narrow" w:eastAsia="Times New Roman" w:hAnsi="Arial Narrow" w:cs="Arial"/>
          <w:sz w:val="28"/>
          <w:szCs w:val="28"/>
          <w:lang w:val="bg-BG" w:eastAsia="bg-BG"/>
        </w:rPr>
        <w:t>ат</w:t>
      </w:r>
      <w:r w:rsidR="00116B14" w:rsidRPr="007417E4">
        <w:rPr>
          <w:rFonts w:ascii="Arial Narrow" w:eastAsia="Times New Roman" w:hAnsi="Arial Narrow" w:cs="Arial"/>
          <w:sz w:val="28"/>
          <w:szCs w:val="28"/>
          <w:lang w:eastAsia="bg-BG"/>
        </w:rPr>
        <w:t>а</w:t>
      </w:r>
      <w:r w:rsidR="007417E4" w:rsidRPr="007417E4">
        <w:rPr>
          <w:rFonts w:ascii="Arial Narrow" w:eastAsia="Times New Roman" w:hAnsi="Arial Narrow" w:cs="Arial"/>
          <w:sz w:val="28"/>
          <w:szCs w:val="28"/>
          <w:lang w:val="bg-BG" w:eastAsia="bg-BG"/>
        </w:rPr>
        <w:t xml:space="preserve"> на</w:t>
      </w:r>
      <w:r w:rsidR="00116B14" w:rsidRPr="007417E4">
        <w:rPr>
          <w:rFonts w:ascii="Arial Narrow" w:eastAsia="Times New Roman" w:hAnsi="Arial Narrow" w:cs="Arial"/>
          <w:sz w:val="28"/>
          <w:szCs w:val="28"/>
          <w:lang w:eastAsia="bg-BG"/>
        </w:rPr>
        <w:t xml:space="preserve"> </w:t>
      </w:r>
      <w:r w:rsidR="007417E4" w:rsidRPr="007417E4">
        <w:rPr>
          <w:rFonts w:ascii="Arial Narrow" w:eastAsia="Times New Roman" w:hAnsi="Arial Narrow" w:cs="Arial"/>
          <w:bCs/>
          <w:kern w:val="36"/>
          <w:sz w:val="24"/>
          <w:szCs w:val="24"/>
          <w:lang w:eastAsia="bg-BG"/>
        </w:rPr>
        <w:t>ICCT</w:t>
      </w:r>
      <w:r w:rsidR="007417E4" w:rsidRPr="007417E4">
        <w:rPr>
          <w:rFonts w:ascii="Arial Narrow" w:eastAsia="Times New Roman" w:hAnsi="Arial Narrow" w:cs="Arial"/>
          <w:sz w:val="28"/>
          <w:szCs w:val="28"/>
          <w:lang w:eastAsia="bg-BG"/>
        </w:rPr>
        <w:t xml:space="preserve"> </w:t>
      </w:r>
      <w:proofErr w:type="spellStart"/>
      <w:r w:rsidR="00116B14" w:rsidRPr="007417E4">
        <w:rPr>
          <w:rFonts w:ascii="Arial Narrow" w:eastAsia="Times New Roman" w:hAnsi="Arial Narrow" w:cs="Arial"/>
          <w:sz w:val="28"/>
          <w:szCs w:val="28"/>
          <w:lang w:eastAsia="bg-BG"/>
        </w:rPr>
        <w:t>за</w:t>
      </w:r>
      <w:proofErr w:type="spellEnd"/>
      <w:r w:rsidR="00116B14" w:rsidRPr="007417E4">
        <w:rPr>
          <w:rFonts w:ascii="Arial Narrow" w:eastAsia="Times New Roman" w:hAnsi="Arial Narrow" w:cs="Arial"/>
          <w:sz w:val="28"/>
          <w:szCs w:val="28"/>
          <w:lang w:eastAsia="bg-BG"/>
        </w:rPr>
        <w:t xml:space="preserve"> </w:t>
      </w:r>
      <w:proofErr w:type="spellStart"/>
      <w:r w:rsidR="00116B14" w:rsidRPr="007417E4">
        <w:rPr>
          <w:rFonts w:ascii="Arial Narrow" w:eastAsia="Times New Roman" w:hAnsi="Arial Narrow" w:cs="Arial"/>
          <w:sz w:val="28"/>
          <w:szCs w:val="28"/>
          <w:lang w:eastAsia="bg-BG"/>
        </w:rPr>
        <w:t>цените</w:t>
      </w:r>
      <w:proofErr w:type="spellEnd"/>
      <w:r w:rsidR="00116B14" w:rsidRPr="007417E4">
        <w:rPr>
          <w:rFonts w:ascii="Arial Narrow" w:eastAsia="Times New Roman" w:hAnsi="Arial Narrow" w:cs="Arial"/>
          <w:sz w:val="28"/>
          <w:szCs w:val="28"/>
          <w:lang w:eastAsia="bg-BG"/>
        </w:rPr>
        <w:t xml:space="preserve"> </w:t>
      </w:r>
      <w:proofErr w:type="spellStart"/>
      <w:r w:rsidR="00116B14" w:rsidRPr="007417E4">
        <w:rPr>
          <w:rFonts w:ascii="Arial Narrow" w:eastAsia="Times New Roman" w:hAnsi="Arial Narrow" w:cs="Arial"/>
          <w:sz w:val="28"/>
          <w:szCs w:val="28"/>
          <w:lang w:eastAsia="bg-BG"/>
        </w:rPr>
        <w:t>на</w:t>
      </w:r>
      <w:proofErr w:type="spellEnd"/>
      <w:r w:rsidR="00116B14" w:rsidRPr="007417E4">
        <w:rPr>
          <w:rFonts w:ascii="Arial Narrow" w:eastAsia="Times New Roman" w:hAnsi="Arial Narrow" w:cs="Arial"/>
          <w:sz w:val="28"/>
          <w:szCs w:val="28"/>
          <w:lang w:eastAsia="bg-BG"/>
        </w:rPr>
        <w:t xml:space="preserve"> </w:t>
      </w:r>
      <w:proofErr w:type="spellStart"/>
      <w:r w:rsidR="00116B14" w:rsidRPr="007417E4">
        <w:rPr>
          <w:rFonts w:ascii="Arial Narrow" w:eastAsia="Times New Roman" w:hAnsi="Arial Narrow" w:cs="Arial"/>
          <w:sz w:val="28"/>
          <w:szCs w:val="28"/>
          <w:lang w:eastAsia="bg-BG"/>
        </w:rPr>
        <w:t>зеления</w:t>
      </w:r>
      <w:proofErr w:type="spellEnd"/>
      <w:r w:rsidR="00116B14" w:rsidRPr="007417E4">
        <w:rPr>
          <w:rFonts w:ascii="Arial Narrow" w:eastAsia="Times New Roman" w:hAnsi="Arial Narrow" w:cs="Arial"/>
          <w:sz w:val="28"/>
          <w:szCs w:val="28"/>
          <w:lang w:eastAsia="bg-BG"/>
        </w:rPr>
        <w:t xml:space="preserve"> </w:t>
      </w:r>
      <w:proofErr w:type="spellStart"/>
      <w:r w:rsidR="00116B14" w:rsidRPr="007417E4">
        <w:rPr>
          <w:rFonts w:ascii="Arial Narrow" w:eastAsia="Times New Roman" w:hAnsi="Arial Narrow" w:cs="Arial"/>
          <w:sz w:val="28"/>
          <w:szCs w:val="28"/>
          <w:lang w:eastAsia="bg-BG"/>
        </w:rPr>
        <w:t>водород</w:t>
      </w:r>
      <w:proofErr w:type="spellEnd"/>
      <w:r w:rsidR="00116B14" w:rsidRPr="007417E4">
        <w:rPr>
          <w:rFonts w:ascii="Arial Narrow" w:eastAsia="Times New Roman" w:hAnsi="Arial Narrow" w:cs="Arial"/>
          <w:sz w:val="28"/>
          <w:szCs w:val="28"/>
          <w:lang w:eastAsia="bg-BG"/>
        </w:rPr>
        <w:t xml:space="preserve"> – </w:t>
      </w:r>
      <w:proofErr w:type="spellStart"/>
      <w:r w:rsidR="00116B14" w:rsidRPr="007417E4">
        <w:rPr>
          <w:rFonts w:ascii="Arial Narrow" w:eastAsia="Times New Roman" w:hAnsi="Arial Narrow" w:cs="Arial"/>
          <w:sz w:val="28"/>
          <w:szCs w:val="28"/>
          <w:lang w:eastAsia="bg-BG"/>
        </w:rPr>
        <w:t>долар</w:t>
      </w:r>
      <w:proofErr w:type="spellEnd"/>
      <w:r w:rsidR="00116B14" w:rsidRPr="007417E4">
        <w:rPr>
          <w:rFonts w:ascii="Arial Narrow" w:eastAsia="Times New Roman" w:hAnsi="Arial Narrow" w:cs="Arial"/>
          <w:sz w:val="28"/>
          <w:szCs w:val="28"/>
          <w:lang w:eastAsia="bg-BG"/>
        </w:rPr>
        <w:t>/</w:t>
      </w:r>
      <w:proofErr w:type="spellStart"/>
      <w:r w:rsidR="00116B14" w:rsidRPr="007417E4">
        <w:rPr>
          <w:rFonts w:ascii="Arial Narrow" w:eastAsia="Times New Roman" w:hAnsi="Arial Narrow" w:cs="Arial"/>
          <w:sz w:val="28"/>
          <w:szCs w:val="28"/>
          <w:lang w:eastAsia="bg-BG"/>
        </w:rPr>
        <w:t>кг</w:t>
      </w:r>
      <w:proofErr w:type="spellEnd"/>
      <w:r w:rsidR="00CD4482" w:rsidRPr="007417E4">
        <w:rPr>
          <w:rFonts w:ascii="Arial Narrow" w:eastAsia="Times New Roman" w:hAnsi="Arial Narrow" w:cs="Arial"/>
          <w:sz w:val="28"/>
          <w:szCs w:val="28"/>
          <w:lang w:val="bg-BG" w:eastAsia="bg-BG"/>
        </w:rPr>
        <w:t xml:space="preserve"> изглежда така</w:t>
      </w:r>
      <w:r w:rsidR="00F02D8E" w:rsidRPr="007417E4">
        <w:rPr>
          <w:rFonts w:ascii="Arial Narrow" w:eastAsia="Times New Roman" w:hAnsi="Arial Narrow" w:cs="Arial"/>
          <w:sz w:val="28"/>
          <w:szCs w:val="28"/>
          <w:lang w:val="bg-BG" w:eastAsia="bg-BG"/>
        </w:rPr>
        <w:t xml:space="preserve"> (3)</w:t>
      </w:r>
      <w:r w:rsidR="00CD4482" w:rsidRPr="007417E4">
        <w:rPr>
          <w:rFonts w:ascii="Arial Narrow" w:eastAsia="Times New Roman" w:hAnsi="Arial Narrow" w:cs="Arial"/>
          <w:sz w:val="28"/>
          <w:szCs w:val="28"/>
          <w:lang w:val="bg-BG" w:eastAsia="bg-BG"/>
        </w:rPr>
        <w:t xml:space="preserve">: </w:t>
      </w:r>
      <w:r w:rsidRPr="007417E4">
        <w:rPr>
          <w:rFonts w:ascii="Arial Narrow" w:hAnsi="Arial Narrow"/>
          <w:sz w:val="28"/>
          <w:szCs w:val="28"/>
        </w:rPr>
        <w:t xml:space="preserve"> </w:t>
      </w:r>
    </w:p>
    <w:p w14:paraId="5A574AAE" w14:textId="66245BC7" w:rsidR="00CD4482" w:rsidRDefault="00CD4482" w:rsidP="00281BFE">
      <w:pPr>
        <w:spacing w:after="0" w:line="240" w:lineRule="auto"/>
        <w:ind w:right="-709"/>
        <w:jc w:val="both"/>
        <w:rPr>
          <w:rFonts w:ascii="Arial Narrow" w:hAnsi="Arial Narrow"/>
          <w:sz w:val="28"/>
          <w:szCs w:val="28"/>
          <w:lang w:val="bg-BG"/>
        </w:rPr>
      </w:pPr>
      <w:r>
        <w:rPr>
          <w:rFonts w:ascii="Arial Narrow" w:hAnsi="Arial Narrow"/>
          <w:sz w:val="28"/>
          <w:szCs w:val="28"/>
          <w:lang w:val="bg-BG"/>
        </w:rPr>
        <w:t>За САЩ: средна цена през 2020г. –</w:t>
      </w:r>
      <w:r w:rsidR="005F1CD6">
        <w:rPr>
          <w:rFonts w:ascii="Arial Narrow" w:hAnsi="Arial Narrow"/>
          <w:sz w:val="28"/>
          <w:szCs w:val="28"/>
          <w:lang w:val="bg-BG"/>
        </w:rPr>
        <w:t xml:space="preserve"> 8,81</w:t>
      </w:r>
      <w:r>
        <w:rPr>
          <w:rFonts w:ascii="Arial Narrow" w:hAnsi="Arial Narrow"/>
          <w:sz w:val="28"/>
          <w:szCs w:val="28"/>
          <w:lang w:val="bg-BG"/>
        </w:rPr>
        <w:t xml:space="preserve"> </w:t>
      </w:r>
      <w:r w:rsidR="005F1CD6">
        <w:rPr>
          <w:rFonts w:ascii="Arial Narrow" w:hAnsi="Arial Narrow"/>
          <w:sz w:val="28"/>
          <w:szCs w:val="28"/>
          <w:lang w:val="bg-BG"/>
        </w:rPr>
        <w:t>$/кг до 5,77$/кг. през 2050 г.</w:t>
      </w:r>
    </w:p>
    <w:p w14:paraId="0C33E486" w14:textId="2A930A90" w:rsidR="005F1CD6" w:rsidRPr="00CD4482" w:rsidRDefault="005F1CD6" w:rsidP="00281BFE">
      <w:pPr>
        <w:spacing w:after="0" w:line="240" w:lineRule="auto"/>
        <w:ind w:right="-709"/>
        <w:jc w:val="both"/>
        <w:rPr>
          <w:rFonts w:ascii="Arial Narrow" w:hAnsi="Arial Narrow"/>
          <w:sz w:val="28"/>
          <w:szCs w:val="28"/>
          <w:lang w:val="bg-BG"/>
        </w:rPr>
      </w:pPr>
      <w:r>
        <w:rPr>
          <w:rFonts w:ascii="Arial Narrow" w:hAnsi="Arial Narrow"/>
          <w:sz w:val="28"/>
          <w:szCs w:val="28"/>
          <w:lang w:val="bg-BG"/>
        </w:rPr>
        <w:t>За ЕС : средна цена за 2020 г. – 13,11 $/кг. до 7,69 $/кг. през 2050 г.</w:t>
      </w:r>
    </w:p>
    <w:p w14:paraId="4D710F33" w14:textId="4D0EAC1A" w:rsidR="00E52B36" w:rsidRPr="00DC6A7F" w:rsidRDefault="00E52B36" w:rsidP="00281BFE">
      <w:pPr>
        <w:spacing w:after="0" w:line="240" w:lineRule="auto"/>
        <w:jc w:val="both"/>
        <w:rPr>
          <w:rFonts w:ascii="Arial Narrow" w:eastAsia="Times New Roman" w:hAnsi="Arial Narrow" w:cs="Arial"/>
          <w:sz w:val="28"/>
          <w:szCs w:val="28"/>
          <w:lang w:val="bg-BG" w:eastAsia="bg-BG"/>
        </w:rPr>
      </w:pPr>
      <w:r w:rsidRPr="00DC6A7F">
        <w:rPr>
          <w:rFonts w:ascii="Arial Narrow" w:hAnsi="Arial Narrow"/>
          <w:sz w:val="28"/>
          <w:szCs w:val="28"/>
        </w:rPr>
        <w:t>„</w:t>
      </w:r>
      <w:proofErr w:type="spellStart"/>
      <w:proofErr w:type="gramStart"/>
      <w:r w:rsidRPr="00DC6A7F">
        <w:rPr>
          <w:rFonts w:ascii="Arial Narrow" w:hAnsi="Arial Narrow"/>
          <w:sz w:val="28"/>
          <w:szCs w:val="28"/>
        </w:rPr>
        <w:t>Зелените</w:t>
      </w:r>
      <w:proofErr w:type="spellEnd"/>
      <w:r w:rsidRPr="00DC6A7F">
        <w:rPr>
          <w:rFonts w:ascii="Arial Narrow" w:hAnsi="Arial Narrow"/>
          <w:sz w:val="28"/>
          <w:szCs w:val="28"/>
        </w:rPr>
        <w:t>“</w:t>
      </w:r>
      <w:r w:rsidR="007D3D12" w:rsidRPr="00DC6A7F">
        <w:rPr>
          <w:rFonts w:ascii="Arial Narrow" w:hAnsi="Arial Narrow"/>
          <w:sz w:val="28"/>
          <w:szCs w:val="28"/>
          <w:lang w:val="bg-BG"/>
        </w:rPr>
        <w:t xml:space="preserve"> </w:t>
      </w:r>
      <w:proofErr w:type="spellStart"/>
      <w:r w:rsidRPr="00DC6A7F">
        <w:rPr>
          <w:rFonts w:ascii="Arial Narrow" w:hAnsi="Arial Narrow"/>
          <w:sz w:val="28"/>
          <w:szCs w:val="28"/>
        </w:rPr>
        <w:t>лобисти</w:t>
      </w:r>
      <w:proofErr w:type="spellEnd"/>
      <w:proofErr w:type="gramEnd"/>
      <w:r w:rsidRPr="00DC6A7F">
        <w:rPr>
          <w:rFonts w:ascii="Arial Narrow" w:hAnsi="Arial Narrow"/>
          <w:sz w:val="28"/>
          <w:szCs w:val="28"/>
        </w:rPr>
        <w:t xml:space="preserve"> </w:t>
      </w:r>
      <w:r w:rsidR="005F1CD6">
        <w:rPr>
          <w:rFonts w:ascii="Arial Narrow" w:hAnsi="Arial Narrow"/>
          <w:sz w:val="28"/>
          <w:szCs w:val="28"/>
          <w:lang w:val="bg-BG"/>
        </w:rPr>
        <w:t>оспорв</w:t>
      </w:r>
      <w:r w:rsidR="00281BFE">
        <w:rPr>
          <w:rFonts w:ascii="Arial Narrow" w:hAnsi="Arial Narrow"/>
          <w:sz w:val="28"/>
          <w:szCs w:val="28"/>
          <w:lang w:val="bg-BG"/>
        </w:rPr>
        <w:t>ат тази прогноза</w:t>
      </w:r>
      <w:r w:rsidRPr="00DC6A7F">
        <w:rPr>
          <w:rFonts w:ascii="Arial Narrow" w:hAnsi="Arial Narrow"/>
          <w:sz w:val="28"/>
          <w:szCs w:val="28"/>
        </w:rPr>
        <w:t xml:space="preserve"> с </w:t>
      </w:r>
      <w:proofErr w:type="spellStart"/>
      <w:r w:rsidRPr="00DC6A7F">
        <w:rPr>
          <w:rFonts w:ascii="Arial Narrow" w:hAnsi="Arial Narrow"/>
          <w:sz w:val="28"/>
          <w:szCs w:val="28"/>
        </w:rPr>
        <w:t>икономически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необосновани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аргументи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като</w:t>
      </w:r>
      <w:proofErr w:type="spellEnd"/>
      <w:r w:rsidRPr="00DC6A7F">
        <w:rPr>
          <w:rFonts w:ascii="Arial Narrow" w:hAnsi="Arial Narrow"/>
          <w:sz w:val="28"/>
          <w:szCs w:val="28"/>
        </w:rPr>
        <w:t xml:space="preserve">: </w:t>
      </w:r>
      <w:r w:rsidRPr="00DC6A7F">
        <w:rPr>
          <w:rFonts w:ascii="Arial Narrow" w:hAnsi="Arial Narrow"/>
          <w:sz w:val="28"/>
          <w:szCs w:val="28"/>
          <w:lang w:val="bg-BG"/>
        </w:rPr>
        <w:t xml:space="preserve">- </w:t>
      </w:r>
      <w:proofErr w:type="spellStart"/>
      <w:r w:rsidRPr="00DC6A7F">
        <w:rPr>
          <w:rFonts w:ascii="Arial Narrow" w:hAnsi="Arial Narrow"/>
          <w:sz w:val="28"/>
          <w:szCs w:val="28"/>
        </w:rPr>
        <w:t>излишната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енергия</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от</w:t>
      </w:r>
      <w:proofErr w:type="spellEnd"/>
      <w:r w:rsidRPr="00DC6A7F">
        <w:rPr>
          <w:rFonts w:ascii="Arial Narrow" w:hAnsi="Arial Narrow"/>
          <w:sz w:val="28"/>
          <w:szCs w:val="28"/>
        </w:rPr>
        <w:t xml:space="preserve"> ВЕИ, </w:t>
      </w:r>
      <w:proofErr w:type="spellStart"/>
      <w:r w:rsidRPr="00DC6A7F">
        <w:rPr>
          <w:rFonts w:ascii="Arial Narrow" w:hAnsi="Arial Narrow"/>
          <w:sz w:val="28"/>
          <w:szCs w:val="28"/>
        </w:rPr>
        <w:t>която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не</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може</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да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се</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консумира</w:t>
      </w:r>
      <w:proofErr w:type="spellEnd"/>
      <w:r w:rsidRPr="00DC6A7F">
        <w:rPr>
          <w:rFonts w:ascii="Arial Narrow" w:hAnsi="Arial Narrow"/>
          <w:sz w:val="28"/>
          <w:szCs w:val="28"/>
        </w:rPr>
        <w:t xml:space="preserve"> в </w:t>
      </w:r>
      <w:proofErr w:type="spellStart"/>
      <w:r w:rsidRPr="00DC6A7F">
        <w:rPr>
          <w:rFonts w:ascii="Arial Narrow" w:hAnsi="Arial Narrow"/>
          <w:sz w:val="28"/>
          <w:szCs w:val="28"/>
        </w:rPr>
        <w:t>момента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производството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няма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цена</w:t>
      </w:r>
      <w:proofErr w:type="spellEnd"/>
      <w:r w:rsidRPr="00DC6A7F">
        <w:rPr>
          <w:rFonts w:ascii="Arial Narrow" w:hAnsi="Arial Narrow"/>
          <w:sz w:val="28"/>
          <w:szCs w:val="28"/>
        </w:rPr>
        <w:t xml:space="preserve"> и </w:t>
      </w:r>
      <w:proofErr w:type="spellStart"/>
      <w:r w:rsidRPr="00DC6A7F">
        <w:rPr>
          <w:rFonts w:ascii="Arial Narrow" w:hAnsi="Arial Narrow"/>
          <w:sz w:val="28"/>
          <w:szCs w:val="28"/>
        </w:rPr>
        <w:t>ще</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се</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използва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безплатно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за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производство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водород</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Няма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безплатни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обяди</w:t>
      </w:r>
      <w:proofErr w:type="spellEnd"/>
      <w:r w:rsidRPr="00DC6A7F">
        <w:rPr>
          <w:rFonts w:ascii="Arial Narrow" w:hAnsi="Arial Narrow"/>
          <w:sz w:val="28"/>
          <w:szCs w:val="28"/>
        </w:rPr>
        <w:t xml:space="preserve">! </w:t>
      </w:r>
      <w:r w:rsidR="007D3D12" w:rsidRPr="00DC6A7F">
        <w:rPr>
          <w:rFonts w:ascii="Arial Narrow" w:hAnsi="Arial Narrow"/>
          <w:sz w:val="28"/>
          <w:szCs w:val="28"/>
          <w:lang w:val="bg-BG"/>
        </w:rPr>
        <w:t xml:space="preserve">Производството на тази енергия е свързано с амортизация </w:t>
      </w:r>
      <w:r w:rsidR="00615339" w:rsidRPr="00DC6A7F">
        <w:rPr>
          <w:rFonts w:ascii="Arial Narrow" w:hAnsi="Arial Narrow"/>
          <w:sz w:val="28"/>
          <w:szCs w:val="28"/>
          <w:lang w:val="bg-BG"/>
        </w:rPr>
        <w:t>на фотопанелите или ветровите генератори,</w:t>
      </w:r>
      <w:r w:rsidR="00447C5C">
        <w:rPr>
          <w:rFonts w:ascii="Arial Narrow" w:hAnsi="Arial Narrow"/>
          <w:sz w:val="28"/>
          <w:szCs w:val="28"/>
          <w:lang w:val="bg-BG"/>
        </w:rPr>
        <w:t xml:space="preserve"> </w:t>
      </w:r>
      <w:r w:rsidR="00615339" w:rsidRPr="00DC6A7F">
        <w:rPr>
          <w:rFonts w:ascii="Arial Narrow" w:hAnsi="Arial Narrow"/>
          <w:sz w:val="28"/>
          <w:szCs w:val="28"/>
          <w:lang w:val="bg-BG"/>
        </w:rPr>
        <w:t>които я произвеждат, на съоръженията, които я трансформират и пренасят до електролизаторите, както и на съоръженията, които я резервират. Тези р</w:t>
      </w:r>
      <w:proofErr w:type="spellStart"/>
      <w:r w:rsidRPr="00DC6A7F">
        <w:rPr>
          <w:rFonts w:ascii="Arial Narrow" w:hAnsi="Arial Narrow"/>
          <w:sz w:val="28"/>
          <w:szCs w:val="28"/>
        </w:rPr>
        <w:t>азходи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за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производството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тази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енергия</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от</w:t>
      </w:r>
      <w:proofErr w:type="spellEnd"/>
      <w:r w:rsidRPr="00DC6A7F">
        <w:rPr>
          <w:rFonts w:ascii="Arial Narrow" w:hAnsi="Arial Narrow"/>
          <w:sz w:val="28"/>
          <w:szCs w:val="28"/>
        </w:rPr>
        <w:t xml:space="preserve"> ВЕИ </w:t>
      </w:r>
      <w:proofErr w:type="spellStart"/>
      <w:r w:rsidRPr="00DC6A7F">
        <w:rPr>
          <w:rFonts w:ascii="Arial Narrow" w:hAnsi="Arial Narrow"/>
          <w:sz w:val="28"/>
          <w:szCs w:val="28"/>
        </w:rPr>
        <w:t>се</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калкулира</w:t>
      </w:r>
      <w:proofErr w:type="spellEnd"/>
      <w:r w:rsidR="00615339" w:rsidRPr="00DC6A7F">
        <w:rPr>
          <w:rFonts w:ascii="Arial Narrow" w:hAnsi="Arial Narrow"/>
          <w:sz w:val="28"/>
          <w:szCs w:val="28"/>
          <w:lang w:val="bg-BG"/>
        </w:rPr>
        <w:t>, ако не в цената на водорода, то</w:t>
      </w:r>
      <w:r w:rsidRPr="00DC6A7F">
        <w:rPr>
          <w:rFonts w:ascii="Arial Narrow" w:hAnsi="Arial Narrow"/>
          <w:sz w:val="28"/>
          <w:szCs w:val="28"/>
        </w:rPr>
        <w:t xml:space="preserve"> в </w:t>
      </w:r>
      <w:proofErr w:type="spellStart"/>
      <w:r w:rsidRPr="00DC6A7F">
        <w:rPr>
          <w:rFonts w:ascii="Arial Narrow" w:hAnsi="Arial Narrow"/>
          <w:sz w:val="28"/>
          <w:szCs w:val="28"/>
        </w:rPr>
        <w:t>цената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останалата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енергия</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която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те</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продават</w:t>
      </w:r>
      <w:proofErr w:type="spellEnd"/>
      <w:r w:rsidR="00615339" w:rsidRPr="00DC6A7F">
        <w:rPr>
          <w:rFonts w:ascii="Arial Narrow" w:hAnsi="Arial Narrow"/>
          <w:sz w:val="28"/>
          <w:szCs w:val="28"/>
          <w:lang w:val="bg-BG"/>
        </w:rPr>
        <w:t xml:space="preserve"> на бита и на индустрията</w:t>
      </w:r>
      <w:r w:rsidRPr="00DC6A7F">
        <w:rPr>
          <w:rFonts w:ascii="Arial Narrow" w:hAnsi="Arial Narrow"/>
          <w:sz w:val="28"/>
          <w:szCs w:val="28"/>
        </w:rPr>
        <w:t>.</w:t>
      </w:r>
      <w:r w:rsidRPr="00DC6A7F">
        <w:rPr>
          <w:rFonts w:ascii="Arial Narrow" w:hAnsi="Arial Narrow"/>
          <w:sz w:val="28"/>
          <w:szCs w:val="28"/>
          <w:lang w:val="bg-BG"/>
        </w:rPr>
        <w:t xml:space="preserve"> А за да изясним въпроса, до колко е екологичн</w:t>
      </w:r>
      <w:r w:rsidR="00615339" w:rsidRPr="00DC6A7F">
        <w:rPr>
          <w:rFonts w:ascii="Arial Narrow" w:hAnsi="Arial Narrow"/>
          <w:sz w:val="28"/>
          <w:szCs w:val="28"/>
          <w:lang w:val="bg-BG"/>
        </w:rPr>
        <w:t>о</w:t>
      </w:r>
      <w:r w:rsidRPr="00DC6A7F">
        <w:rPr>
          <w:rFonts w:ascii="Arial Narrow" w:hAnsi="Arial Narrow"/>
          <w:sz w:val="28"/>
          <w:szCs w:val="28"/>
          <w:lang w:val="bg-BG"/>
        </w:rPr>
        <w:t xml:space="preserve"> производството и употребата на водорода,</w:t>
      </w:r>
      <w:r w:rsidRPr="00DC6A7F">
        <w:rPr>
          <w:rFonts w:ascii="Arial Narrow" w:hAnsi="Arial Narrow"/>
          <w:sz w:val="28"/>
          <w:szCs w:val="28"/>
        </w:rPr>
        <w:t xml:space="preserve"> </w:t>
      </w:r>
      <w:r w:rsidRPr="00DC6A7F">
        <w:rPr>
          <w:rFonts w:ascii="Arial Narrow" w:hAnsi="Arial Narrow"/>
          <w:sz w:val="28"/>
          <w:szCs w:val="28"/>
          <w:lang w:val="bg-BG"/>
        </w:rPr>
        <w:t>н</w:t>
      </w:r>
      <w:proofErr w:type="spellStart"/>
      <w:r w:rsidRPr="00DC6A7F">
        <w:rPr>
          <w:rFonts w:ascii="Arial Narrow" w:hAnsi="Arial Narrow"/>
          <w:sz w:val="28"/>
          <w:szCs w:val="28"/>
        </w:rPr>
        <w:t>ека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да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проследим</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технологичната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верига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от</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началото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до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края</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като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потърсим</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отговори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някои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въпроси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които</w:t>
      </w:r>
      <w:proofErr w:type="spellEnd"/>
      <w:r w:rsidRPr="00DC6A7F">
        <w:rPr>
          <w:rFonts w:ascii="Arial Narrow" w:hAnsi="Arial Narrow"/>
          <w:sz w:val="28"/>
          <w:szCs w:val="28"/>
        </w:rPr>
        <w:t xml:space="preserve"> </w:t>
      </w:r>
      <w:r w:rsidR="00615339" w:rsidRPr="00DC6A7F">
        <w:rPr>
          <w:rFonts w:ascii="Arial Narrow" w:hAnsi="Arial Narrow"/>
          <w:sz w:val="28"/>
          <w:szCs w:val="28"/>
          <w:lang w:val="bg-BG"/>
        </w:rPr>
        <w:t xml:space="preserve">се премълчават и </w:t>
      </w:r>
      <w:proofErr w:type="spellStart"/>
      <w:r w:rsidRPr="00DC6A7F">
        <w:rPr>
          <w:rFonts w:ascii="Arial Narrow" w:hAnsi="Arial Narrow"/>
          <w:sz w:val="28"/>
          <w:szCs w:val="28"/>
        </w:rPr>
        <w:t>не</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се</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коментират</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от</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зелените</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политици</w:t>
      </w:r>
      <w:proofErr w:type="spellEnd"/>
      <w:r w:rsidRPr="00DC6A7F">
        <w:rPr>
          <w:rFonts w:ascii="Arial Narrow" w:hAnsi="Arial Narrow"/>
          <w:sz w:val="28"/>
          <w:szCs w:val="28"/>
        </w:rPr>
        <w:t xml:space="preserve"> и </w:t>
      </w:r>
      <w:proofErr w:type="spellStart"/>
      <w:r w:rsidRPr="00DC6A7F">
        <w:rPr>
          <w:rFonts w:ascii="Arial Narrow" w:hAnsi="Arial Narrow"/>
          <w:sz w:val="28"/>
          <w:szCs w:val="28"/>
        </w:rPr>
        <w:t>лобисти</w:t>
      </w:r>
      <w:proofErr w:type="spellEnd"/>
      <w:r w:rsidRPr="00DC6A7F">
        <w:rPr>
          <w:rFonts w:ascii="Arial Narrow" w:hAnsi="Arial Narrow"/>
          <w:sz w:val="28"/>
          <w:szCs w:val="28"/>
        </w:rPr>
        <w:t>.</w:t>
      </w:r>
      <w:r w:rsidRPr="00DC6A7F">
        <w:rPr>
          <w:rFonts w:ascii="Arial Narrow" w:hAnsi="Arial Narrow" w:cs="Arial"/>
          <w:sz w:val="28"/>
          <w:szCs w:val="28"/>
          <w:lang w:val="bg-BG"/>
        </w:rPr>
        <w:t xml:space="preserve"> Т</w:t>
      </w:r>
      <w:proofErr w:type="spellStart"/>
      <w:r w:rsidRPr="00DC6A7F">
        <w:rPr>
          <w:rFonts w:ascii="Arial Narrow" w:hAnsi="Arial Narrow" w:cs="Arial"/>
          <w:sz w:val="28"/>
          <w:szCs w:val="28"/>
        </w:rPr>
        <w:t>акива</w:t>
      </w:r>
      <w:proofErr w:type="spellEnd"/>
      <w:r w:rsidRPr="00DC6A7F">
        <w:rPr>
          <w:rFonts w:ascii="Arial Narrow" w:hAnsi="Arial Narrow" w:cs="Arial"/>
          <w:sz w:val="28"/>
          <w:szCs w:val="28"/>
          <w:lang w:val="bg-BG"/>
        </w:rPr>
        <w:t xml:space="preserve"> намираме</w:t>
      </w:r>
      <w:r w:rsidRPr="00DC6A7F">
        <w:rPr>
          <w:rFonts w:ascii="Arial Narrow" w:hAnsi="Arial Narrow" w:cs="Arial"/>
          <w:sz w:val="28"/>
          <w:szCs w:val="28"/>
        </w:rPr>
        <w:t xml:space="preserve"> в </w:t>
      </w:r>
      <w:proofErr w:type="spellStart"/>
      <w:r w:rsidRPr="00DC6A7F">
        <w:rPr>
          <w:rFonts w:ascii="Arial Narrow" w:hAnsi="Arial Narrow" w:cs="Arial"/>
          <w:sz w:val="28"/>
          <w:szCs w:val="28"/>
        </w:rPr>
        <w:t>публикация</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на</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резултати</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от</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изследване</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на</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Манхатън</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институт</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Ню</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Йорк</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от</w:t>
      </w:r>
      <w:proofErr w:type="spellEnd"/>
      <w:r w:rsidRPr="00DC6A7F">
        <w:rPr>
          <w:rFonts w:ascii="Arial Narrow" w:hAnsi="Arial Narrow" w:cs="Arial"/>
          <w:sz w:val="28"/>
          <w:szCs w:val="28"/>
        </w:rPr>
        <w:t xml:space="preserve"> 9.07.2020 г.</w:t>
      </w:r>
      <w:r w:rsidR="00184656" w:rsidRPr="00DC6A7F">
        <w:rPr>
          <w:rFonts w:ascii="Arial Narrow" w:hAnsi="Arial Narrow" w:cs="Arial"/>
          <w:sz w:val="28"/>
          <w:szCs w:val="28"/>
        </w:rPr>
        <w:t>(</w:t>
      </w:r>
      <w:r w:rsidR="00184656">
        <w:rPr>
          <w:rFonts w:ascii="Arial Narrow" w:hAnsi="Arial Narrow" w:cs="Arial"/>
          <w:sz w:val="28"/>
          <w:szCs w:val="28"/>
          <w:lang w:val="bg-BG"/>
        </w:rPr>
        <w:t>2</w:t>
      </w:r>
      <w:r w:rsidR="00184656" w:rsidRPr="00DC6A7F">
        <w:rPr>
          <w:rFonts w:ascii="Arial Narrow" w:hAnsi="Arial Narrow" w:cs="Arial"/>
          <w:sz w:val="28"/>
          <w:szCs w:val="28"/>
        </w:rPr>
        <w:t xml:space="preserve">) </w:t>
      </w:r>
      <w:r w:rsidRPr="00DC6A7F">
        <w:rPr>
          <w:rFonts w:ascii="Arial Narrow" w:eastAsia="Times New Roman" w:hAnsi="Arial Narrow" w:cs="Arial"/>
          <w:sz w:val="28"/>
          <w:szCs w:val="28"/>
          <w:lang w:val="bg-BG" w:eastAsia="bg-BG"/>
        </w:rPr>
        <w:t>По-важните от тях са :</w:t>
      </w:r>
    </w:p>
    <w:p w14:paraId="0560F591" w14:textId="77777777" w:rsidR="00E52B36" w:rsidRPr="00DC6A7F" w:rsidRDefault="00E52B36" w:rsidP="00281BFE">
      <w:pPr>
        <w:numPr>
          <w:ilvl w:val="0"/>
          <w:numId w:val="1"/>
        </w:numPr>
        <w:spacing w:after="0" w:line="240" w:lineRule="auto"/>
        <w:jc w:val="both"/>
        <w:textAlignment w:val="baseline"/>
        <w:rPr>
          <w:rFonts w:ascii="Arial Narrow" w:eastAsia="Times New Roman" w:hAnsi="Arial Narrow" w:cs="Arial"/>
          <w:sz w:val="28"/>
          <w:szCs w:val="28"/>
          <w:lang w:val="bg-BG" w:eastAsia="bg-BG"/>
        </w:rPr>
      </w:pPr>
      <w:r w:rsidRPr="00DC6A7F">
        <w:rPr>
          <w:rFonts w:ascii="Arial Narrow" w:eastAsia="Times New Roman" w:hAnsi="Arial Narrow" w:cs="Arial"/>
          <w:sz w:val="28"/>
          <w:szCs w:val="28"/>
          <w:lang w:val="bg-BG" w:eastAsia="bg-BG"/>
        </w:rPr>
        <w:t>От какви природни суровини се изработват фотоволтаичните панели, вятърните генератори, перките и фундаментите, върху които се монтират?</w:t>
      </w:r>
    </w:p>
    <w:p w14:paraId="73B96D93" w14:textId="77777777" w:rsidR="00E52B36" w:rsidRPr="00DC6A7F" w:rsidRDefault="00E52B36" w:rsidP="00281BFE">
      <w:pPr>
        <w:numPr>
          <w:ilvl w:val="0"/>
          <w:numId w:val="1"/>
        </w:numPr>
        <w:spacing w:after="0" w:line="240" w:lineRule="auto"/>
        <w:jc w:val="both"/>
        <w:textAlignment w:val="baseline"/>
        <w:rPr>
          <w:rFonts w:ascii="Arial Narrow" w:eastAsia="Times New Roman" w:hAnsi="Arial Narrow" w:cs="Arial"/>
          <w:sz w:val="28"/>
          <w:szCs w:val="28"/>
          <w:lang w:val="bg-BG" w:eastAsia="bg-BG"/>
        </w:rPr>
      </w:pPr>
      <w:r w:rsidRPr="00DC6A7F">
        <w:rPr>
          <w:rFonts w:ascii="Arial Narrow" w:eastAsia="Times New Roman" w:hAnsi="Arial Narrow" w:cs="Arial"/>
          <w:sz w:val="28"/>
          <w:szCs w:val="28"/>
          <w:lang w:val="bg-BG" w:eastAsia="bg-BG"/>
        </w:rPr>
        <w:t>Как се отразява добивът на тези природни суровини на околната среда и здравето на хората?</w:t>
      </w:r>
    </w:p>
    <w:p w14:paraId="2BAD9F8F" w14:textId="15E0E19E" w:rsidR="00E52B36" w:rsidRPr="00DC6A7F" w:rsidRDefault="00E52B36" w:rsidP="00281BFE">
      <w:pPr>
        <w:numPr>
          <w:ilvl w:val="0"/>
          <w:numId w:val="1"/>
        </w:numPr>
        <w:spacing w:after="0" w:line="240" w:lineRule="auto"/>
        <w:jc w:val="both"/>
        <w:textAlignment w:val="baseline"/>
        <w:rPr>
          <w:rFonts w:ascii="Arial Narrow" w:eastAsia="Times New Roman" w:hAnsi="Arial Narrow" w:cs="Arial"/>
          <w:sz w:val="28"/>
          <w:szCs w:val="28"/>
          <w:lang w:val="bg-BG" w:eastAsia="bg-BG"/>
        </w:rPr>
      </w:pPr>
      <w:r w:rsidRPr="00DC6A7F">
        <w:rPr>
          <w:rFonts w:ascii="Arial Narrow" w:eastAsia="Times New Roman" w:hAnsi="Arial Narrow" w:cs="Arial"/>
          <w:sz w:val="28"/>
          <w:szCs w:val="28"/>
          <w:lang w:val="bg-BG" w:eastAsia="bg-BG"/>
        </w:rPr>
        <w:t>Енергоемки ли са: добивът на  изходните материали, тяхната преработка и рециклирането им след приключване на експлоатацията на изработените от тях съоръжения? Положителен или отрицателен е  балансът на изразходваната енергия в тези процеси и произведената електроенергия от ВЕИ?</w:t>
      </w:r>
    </w:p>
    <w:p w14:paraId="3ECEEDDE" w14:textId="77777777" w:rsidR="00E52B36" w:rsidRPr="00DC6A7F" w:rsidRDefault="00E52B36" w:rsidP="00281BFE">
      <w:pPr>
        <w:numPr>
          <w:ilvl w:val="0"/>
          <w:numId w:val="1"/>
        </w:numPr>
        <w:spacing w:after="0" w:line="240" w:lineRule="auto"/>
        <w:jc w:val="both"/>
        <w:textAlignment w:val="baseline"/>
        <w:rPr>
          <w:rFonts w:ascii="Arial Narrow" w:eastAsia="Times New Roman" w:hAnsi="Arial Narrow" w:cs="Arial"/>
          <w:sz w:val="28"/>
          <w:szCs w:val="28"/>
          <w:lang w:val="bg-BG" w:eastAsia="bg-BG"/>
        </w:rPr>
      </w:pPr>
      <w:r w:rsidRPr="00DC6A7F">
        <w:rPr>
          <w:rFonts w:ascii="Arial Narrow" w:eastAsia="Times New Roman" w:hAnsi="Arial Narrow" w:cs="Arial"/>
          <w:sz w:val="28"/>
          <w:szCs w:val="28"/>
          <w:lang w:val="bg-BG" w:eastAsia="bg-BG"/>
        </w:rPr>
        <w:t>Като цяло те допринасят ли за намаляване на емисиите на въглероден диоксид в земната атмосфера, независимо от това в коя част на планетата се извършва добивът на изходните материали, преработката им, изработката и монтажа на ВЕИ – съоръженията, тяхната експлоатация и в последствие рециклирането на амортизираните?</w:t>
      </w:r>
    </w:p>
    <w:p w14:paraId="23882AFA" w14:textId="77777777" w:rsidR="00E52B36" w:rsidRPr="00DC6A7F" w:rsidRDefault="00E52B36" w:rsidP="00281BFE">
      <w:pPr>
        <w:numPr>
          <w:ilvl w:val="0"/>
          <w:numId w:val="1"/>
        </w:numPr>
        <w:spacing w:after="0" w:line="240" w:lineRule="auto"/>
        <w:jc w:val="both"/>
        <w:textAlignment w:val="baseline"/>
        <w:rPr>
          <w:rFonts w:ascii="Arial Narrow" w:eastAsia="Times New Roman" w:hAnsi="Arial Narrow" w:cs="Arial"/>
          <w:sz w:val="28"/>
          <w:szCs w:val="28"/>
          <w:lang w:val="bg-BG" w:eastAsia="bg-BG"/>
        </w:rPr>
      </w:pPr>
      <w:r w:rsidRPr="00DC6A7F">
        <w:rPr>
          <w:rFonts w:ascii="Arial Narrow" w:eastAsia="Times New Roman" w:hAnsi="Arial Narrow" w:cs="Arial"/>
          <w:sz w:val="28"/>
          <w:szCs w:val="28"/>
          <w:lang w:val="bg-BG" w:eastAsia="bg-BG"/>
        </w:rPr>
        <w:t>Екологично положителен или отрицателен е приносът на ВЕИ?</w:t>
      </w:r>
    </w:p>
    <w:p w14:paraId="39E57DAE" w14:textId="0860F44C" w:rsidR="00E52B36" w:rsidRDefault="00E52B36" w:rsidP="00281BFE">
      <w:pPr>
        <w:spacing w:after="0" w:line="240" w:lineRule="auto"/>
        <w:jc w:val="both"/>
        <w:textAlignment w:val="baseline"/>
        <w:rPr>
          <w:rFonts w:ascii="Arial Narrow" w:eastAsia="Times New Roman" w:hAnsi="Arial Narrow" w:cs="Arial"/>
          <w:sz w:val="28"/>
          <w:szCs w:val="28"/>
          <w:lang w:val="bg-BG" w:eastAsia="bg-BG"/>
        </w:rPr>
      </w:pPr>
      <w:r w:rsidRPr="00DC6A7F">
        <w:rPr>
          <w:rFonts w:ascii="Arial Narrow" w:eastAsia="Times New Roman" w:hAnsi="Arial Narrow" w:cs="Arial"/>
          <w:sz w:val="28"/>
          <w:szCs w:val="28"/>
          <w:lang w:val="bg-BG" w:eastAsia="bg-BG"/>
        </w:rPr>
        <w:t xml:space="preserve">Всички машини за производство на енергия се изработват от материали, извлечени от земята. Никоя енергийна система всъщност не е „възобновяема“, тъй като изработването на всички машини изисква добив и обработка на милиони тонове първични материали и изхвърляне на амортизираните съоръжения. В сравнение с въглеводородите, „зелените машини” водят до средно многократно увеличение на количествата извлечени от земните недра и преработени руди, рядкоземни елементи </w:t>
      </w:r>
      <w:r w:rsidRPr="00DC6A7F">
        <w:rPr>
          <w:rFonts w:ascii="Arial Narrow" w:eastAsia="Times New Roman" w:hAnsi="Arial Narrow" w:cs="Arial"/>
          <w:sz w:val="28"/>
          <w:szCs w:val="28"/>
          <w:lang w:val="bg-BG" w:eastAsia="bg-BG"/>
        </w:rPr>
        <w:lastRenderedPageBreak/>
        <w:t>и минерали за производството на едно и също количество енергия. Това означава, че всяко значително разрастване на днешното скромно ниво на „зелена” енергия в света /</w:t>
      </w:r>
      <w:r w:rsidRPr="00E8265A">
        <w:rPr>
          <w:rFonts w:ascii="Arial Narrow" w:eastAsia="Times New Roman" w:hAnsi="Arial Narrow" w:cs="Arial"/>
          <w:sz w:val="24"/>
          <w:szCs w:val="24"/>
          <w:lang w:val="bg-BG" w:eastAsia="bg-BG"/>
        </w:rPr>
        <w:t xml:space="preserve">в момента </w:t>
      </w:r>
      <w:r w:rsidR="0077338E" w:rsidRPr="00E8265A">
        <w:rPr>
          <w:rFonts w:ascii="Arial Narrow" w:eastAsia="Times New Roman" w:hAnsi="Arial Narrow" w:cs="Arial"/>
          <w:sz w:val="24"/>
          <w:szCs w:val="24"/>
          <w:lang w:val="bg-BG" w:eastAsia="bg-BG"/>
        </w:rPr>
        <w:t>е около</w:t>
      </w:r>
      <w:r w:rsidRPr="00E8265A">
        <w:rPr>
          <w:rFonts w:ascii="Arial Narrow" w:eastAsia="Times New Roman" w:hAnsi="Arial Narrow" w:cs="Arial"/>
          <w:sz w:val="24"/>
          <w:szCs w:val="24"/>
          <w:lang w:val="bg-BG" w:eastAsia="bg-BG"/>
        </w:rPr>
        <w:t xml:space="preserve"> 8-9 % от общото потребление в света, срещу 56% от нефт и газ, и 30-35% въглища</w:t>
      </w:r>
      <w:r w:rsidRPr="00DC6A7F">
        <w:rPr>
          <w:rFonts w:ascii="Arial Narrow" w:eastAsia="Times New Roman" w:hAnsi="Arial Narrow" w:cs="Arial"/>
          <w:sz w:val="28"/>
          <w:szCs w:val="28"/>
          <w:lang w:val="bg-BG" w:eastAsia="bg-BG"/>
        </w:rPr>
        <w:t xml:space="preserve">/ ще създаде безпрецедентно увеличение на глобалния добив на необходимите руди и минерали. Ще се изостри полемиката относно опазването и възстановяването на околна среда, както и предизвикателствата пред труда на развиващите се пазари, където се намират повечето мини. </w:t>
      </w:r>
    </w:p>
    <w:p w14:paraId="0FA9FD08" w14:textId="77777777" w:rsidR="0077338E" w:rsidRPr="00DC6A7F" w:rsidRDefault="0077338E" w:rsidP="00281BFE">
      <w:pPr>
        <w:spacing w:after="0" w:line="240" w:lineRule="auto"/>
        <w:jc w:val="both"/>
        <w:textAlignment w:val="baseline"/>
        <w:rPr>
          <w:rFonts w:ascii="Arial Narrow" w:eastAsia="Times New Roman" w:hAnsi="Arial Narrow" w:cs="Arial"/>
          <w:sz w:val="28"/>
          <w:szCs w:val="28"/>
          <w:lang w:val="bg-BG" w:eastAsia="bg-BG"/>
        </w:rPr>
      </w:pPr>
    </w:p>
    <w:p w14:paraId="4B4EAE54" w14:textId="2D23C1BE" w:rsidR="00E52B36" w:rsidRPr="00DC6A7F" w:rsidRDefault="00E52B36" w:rsidP="00281BFE">
      <w:pPr>
        <w:pStyle w:val="NormalWeb"/>
        <w:tabs>
          <w:tab w:val="right" w:pos="9360"/>
        </w:tabs>
        <w:spacing w:before="0" w:beforeAutospacing="0" w:after="0" w:afterAutospacing="0"/>
        <w:jc w:val="both"/>
        <w:textAlignment w:val="baseline"/>
        <w:rPr>
          <w:rFonts w:ascii="Arial Narrow" w:hAnsi="Arial Narrow" w:cs="Arial"/>
          <w:b/>
          <w:bCs/>
          <w:sz w:val="28"/>
          <w:szCs w:val="28"/>
          <w:bdr w:val="none" w:sz="0" w:space="0" w:color="auto" w:frame="1"/>
        </w:rPr>
      </w:pPr>
      <w:r w:rsidRPr="00DC6A7F">
        <w:rPr>
          <w:rStyle w:val="Strong"/>
          <w:rFonts w:ascii="Arial Narrow" w:hAnsi="Arial Narrow" w:cs="Arial"/>
          <w:sz w:val="28"/>
          <w:szCs w:val="28"/>
          <w:bdr w:val="none" w:sz="0" w:space="0" w:color="auto" w:frame="1"/>
        </w:rPr>
        <w:t>Разходи за материали на</w:t>
      </w:r>
      <w:r w:rsidR="0077338E">
        <w:rPr>
          <w:rStyle w:val="Strong"/>
          <w:rFonts w:ascii="Arial Narrow" w:hAnsi="Arial Narrow" w:cs="Arial"/>
          <w:sz w:val="28"/>
          <w:szCs w:val="28"/>
          <w:bdr w:val="none" w:sz="0" w:space="0" w:color="auto" w:frame="1"/>
        </w:rPr>
        <w:t xml:space="preserve"> </w:t>
      </w:r>
      <w:r w:rsidR="0077338E" w:rsidRPr="00DC6A7F">
        <w:rPr>
          <w:rStyle w:val="Strong"/>
          <w:rFonts w:ascii="Arial Narrow" w:hAnsi="Arial Narrow" w:cs="Arial"/>
          <w:sz w:val="28"/>
          <w:szCs w:val="28"/>
          <w:bdr w:val="none" w:sz="0" w:space="0" w:color="auto" w:frame="1"/>
        </w:rPr>
        <w:t>„чистата технология”/</w:t>
      </w:r>
      <w:r w:rsidRPr="00DC6A7F">
        <w:rPr>
          <w:rStyle w:val="Strong"/>
          <w:rFonts w:ascii="Arial Narrow" w:hAnsi="Arial Narrow" w:cs="Arial"/>
          <w:sz w:val="28"/>
          <w:szCs w:val="28"/>
          <w:bdr w:val="none" w:sz="0" w:space="0" w:color="auto" w:frame="1"/>
        </w:rPr>
        <w:t xml:space="preserve">„Clean Tech“/ </w:t>
      </w:r>
      <w:r w:rsidR="000036D1">
        <w:rPr>
          <w:rStyle w:val="Strong"/>
          <w:rFonts w:ascii="Arial Narrow" w:hAnsi="Arial Narrow" w:cs="Arial"/>
          <w:sz w:val="28"/>
          <w:szCs w:val="28"/>
          <w:bdr w:val="none" w:sz="0" w:space="0" w:color="auto" w:frame="1"/>
        </w:rPr>
        <w:tab/>
      </w:r>
    </w:p>
    <w:p w14:paraId="6B0A8BDE" w14:textId="77777777" w:rsidR="00DC6A7F" w:rsidRPr="00DC6A7F" w:rsidRDefault="00DC6A7F" w:rsidP="00281BFE">
      <w:pPr>
        <w:pStyle w:val="NormalWeb"/>
        <w:spacing w:before="0" w:beforeAutospacing="0" w:after="0" w:afterAutospacing="0"/>
        <w:jc w:val="both"/>
        <w:textAlignment w:val="baseline"/>
        <w:rPr>
          <w:rStyle w:val="Strong"/>
          <w:rFonts w:ascii="Arial Narrow" w:hAnsi="Arial Narrow" w:cs="Arial"/>
          <w:sz w:val="28"/>
          <w:szCs w:val="28"/>
          <w:bdr w:val="none" w:sz="0" w:space="0" w:color="auto" w:frame="1"/>
        </w:rPr>
      </w:pPr>
    </w:p>
    <w:p w14:paraId="69DCD1C6" w14:textId="6716DD9D" w:rsidR="00E52B36" w:rsidRPr="00DC6A7F" w:rsidRDefault="00E52B36" w:rsidP="00281BFE">
      <w:pPr>
        <w:pStyle w:val="NormalWeb"/>
        <w:spacing w:before="0" w:beforeAutospacing="0" w:after="0" w:afterAutospacing="0"/>
        <w:ind w:left="720"/>
        <w:jc w:val="both"/>
        <w:textAlignment w:val="baseline"/>
        <w:rPr>
          <w:rFonts w:ascii="Arial Narrow" w:hAnsi="Arial Narrow" w:cs="Arial"/>
          <w:sz w:val="28"/>
          <w:szCs w:val="28"/>
        </w:rPr>
      </w:pPr>
      <w:r w:rsidRPr="00DC6A7F">
        <w:rPr>
          <w:rFonts w:ascii="Arial Narrow" w:hAnsi="Arial Narrow" w:cs="Arial"/>
          <w:noProof/>
          <w:sz w:val="28"/>
          <w:szCs w:val="28"/>
        </w:rPr>
        <w:drawing>
          <wp:inline distT="0" distB="0" distL="0" distR="0" wp14:anchorId="7062C3C6" wp14:editId="0D0982FA">
            <wp:extent cx="5539740" cy="3652125"/>
            <wp:effectExtent l="0" t="0" r="3810" b="5715"/>
            <wp:docPr id="4" name="Picture 4" descr="Паро-газови електроцентр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ро-газови електроцентрал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3262" cy="3674224"/>
                    </a:xfrm>
                    <a:prstGeom prst="rect">
                      <a:avLst/>
                    </a:prstGeom>
                    <a:noFill/>
                    <a:ln>
                      <a:noFill/>
                    </a:ln>
                  </pic:spPr>
                </pic:pic>
              </a:graphicData>
            </a:graphic>
          </wp:inline>
        </w:drawing>
      </w:r>
    </w:p>
    <w:p w14:paraId="57687743" w14:textId="1E744A43" w:rsidR="00E52B36" w:rsidRDefault="00E52B36" w:rsidP="00281BFE">
      <w:pPr>
        <w:pStyle w:val="NormalWeb"/>
        <w:spacing w:before="0" w:beforeAutospacing="0" w:after="0" w:afterAutospacing="0"/>
        <w:ind w:left="720"/>
        <w:jc w:val="center"/>
        <w:textAlignment w:val="baseline"/>
        <w:rPr>
          <w:rFonts w:ascii="Arial Narrow" w:hAnsi="Arial Narrow" w:cs="Arial"/>
          <w:b/>
          <w:sz w:val="28"/>
          <w:szCs w:val="28"/>
        </w:rPr>
      </w:pPr>
      <w:r w:rsidRPr="00DC6A7F">
        <w:rPr>
          <w:rFonts w:ascii="Arial Narrow" w:hAnsi="Arial Narrow" w:cs="Arial"/>
          <w:sz w:val="28"/>
          <w:szCs w:val="28"/>
        </w:rPr>
        <w:t>Фиг.1.</w:t>
      </w:r>
      <w:r w:rsidRPr="00DC6A7F">
        <w:rPr>
          <w:rFonts w:ascii="Arial Narrow" w:hAnsi="Arial Narrow" w:cs="Arial"/>
          <w:sz w:val="28"/>
          <w:szCs w:val="28"/>
          <w:lang w:val="en-US"/>
        </w:rPr>
        <w:t xml:space="preserve"> </w:t>
      </w:r>
      <w:r w:rsidRPr="00DC6A7F">
        <w:rPr>
          <w:rFonts w:ascii="Arial Narrow" w:hAnsi="Arial Narrow" w:cs="Arial"/>
          <w:b/>
          <w:sz w:val="28"/>
          <w:szCs w:val="28"/>
        </w:rPr>
        <w:t>Схема на парогазова ТЕЦ</w:t>
      </w:r>
    </w:p>
    <w:p w14:paraId="6E51ADD3" w14:textId="77777777" w:rsidR="0077338E" w:rsidRPr="00DC6A7F" w:rsidRDefault="0077338E" w:rsidP="00281BFE">
      <w:pPr>
        <w:pStyle w:val="NormalWeb"/>
        <w:spacing w:before="0" w:beforeAutospacing="0" w:after="0" w:afterAutospacing="0"/>
        <w:ind w:left="720"/>
        <w:jc w:val="both"/>
        <w:textAlignment w:val="baseline"/>
        <w:rPr>
          <w:rFonts w:ascii="Arial Narrow" w:hAnsi="Arial Narrow" w:cs="Arial"/>
          <w:sz w:val="28"/>
          <w:szCs w:val="28"/>
        </w:rPr>
      </w:pPr>
    </w:p>
    <w:p w14:paraId="469EDF3A" w14:textId="7FF2F5B9" w:rsidR="000041C0" w:rsidRPr="00DC6A7F" w:rsidRDefault="000041C0" w:rsidP="00281BFE">
      <w:pPr>
        <w:pStyle w:val="NormalWeb"/>
        <w:spacing w:before="0" w:beforeAutospacing="0" w:after="0" w:afterAutospacing="0"/>
        <w:jc w:val="both"/>
        <w:textAlignment w:val="baseline"/>
        <w:rPr>
          <w:rFonts w:ascii="Arial Narrow" w:hAnsi="Arial Narrow" w:cs="Arial"/>
          <w:sz w:val="28"/>
          <w:szCs w:val="28"/>
        </w:rPr>
      </w:pPr>
      <w:r w:rsidRPr="00DC6A7F">
        <w:rPr>
          <w:rFonts w:ascii="Arial Narrow" w:hAnsi="Arial Narrow" w:cs="Arial"/>
          <w:sz w:val="28"/>
          <w:szCs w:val="28"/>
        </w:rPr>
        <w:t>Материалите за производство на вятърни турбини, слънчеви панели</w:t>
      </w:r>
      <w:r w:rsidR="0077338E">
        <w:rPr>
          <w:rFonts w:ascii="Arial Narrow" w:hAnsi="Arial Narrow" w:cs="Arial"/>
          <w:sz w:val="28"/>
          <w:szCs w:val="28"/>
        </w:rPr>
        <w:t xml:space="preserve">, </w:t>
      </w:r>
      <w:r w:rsidRPr="00DC6A7F">
        <w:rPr>
          <w:rFonts w:ascii="Arial Narrow" w:hAnsi="Arial Narrow" w:cs="Arial"/>
          <w:sz w:val="28"/>
          <w:szCs w:val="28"/>
        </w:rPr>
        <w:t xml:space="preserve">електрически </w:t>
      </w:r>
      <w:r w:rsidR="0077338E">
        <w:rPr>
          <w:rFonts w:ascii="Arial Narrow" w:hAnsi="Arial Narrow" w:cs="Arial"/>
          <w:sz w:val="28"/>
          <w:szCs w:val="28"/>
        </w:rPr>
        <w:t xml:space="preserve">автомобили и </w:t>
      </w:r>
      <w:r w:rsidRPr="00DC6A7F">
        <w:rPr>
          <w:rFonts w:ascii="Arial Narrow" w:hAnsi="Arial Narrow" w:cs="Arial"/>
          <w:sz w:val="28"/>
          <w:szCs w:val="28"/>
        </w:rPr>
        <w:t xml:space="preserve">батерии, се извличат от земята в минни обекти и </w:t>
      </w:r>
      <w:r w:rsidR="0077338E">
        <w:rPr>
          <w:rFonts w:ascii="Arial Narrow" w:hAnsi="Arial Narrow" w:cs="Arial"/>
          <w:sz w:val="28"/>
          <w:szCs w:val="28"/>
        </w:rPr>
        <w:t xml:space="preserve">преминават през </w:t>
      </w:r>
      <w:r w:rsidRPr="00DC6A7F">
        <w:rPr>
          <w:rFonts w:ascii="Arial Narrow" w:hAnsi="Arial Narrow" w:cs="Arial"/>
          <w:sz w:val="28"/>
          <w:szCs w:val="28"/>
        </w:rPr>
        <w:t>съоръжения за преработка на добитата руда по целия свят. </w:t>
      </w:r>
    </w:p>
    <w:p w14:paraId="7FB45DF6" w14:textId="77777777" w:rsidR="000D6E4A" w:rsidRPr="00DC6A7F" w:rsidRDefault="000D6E4A" w:rsidP="00281BFE">
      <w:pPr>
        <w:pStyle w:val="NormalWeb"/>
        <w:spacing w:before="0" w:beforeAutospacing="0" w:after="0" w:afterAutospacing="0"/>
        <w:jc w:val="both"/>
        <w:textAlignment w:val="baseline"/>
        <w:rPr>
          <w:sz w:val="28"/>
          <w:szCs w:val="28"/>
        </w:rPr>
      </w:pPr>
      <w:r w:rsidRPr="00DC6A7F">
        <w:rPr>
          <w:rFonts w:ascii="Arial Narrow" w:hAnsi="Arial Narrow" w:cs="Arial"/>
          <w:sz w:val="28"/>
          <w:szCs w:val="28"/>
        </w:rPr>
        <w:t>Местоположенията им имат значение по отношение на геополитиката и рисковете по веригата на доставки, както и отражението им върху природата на цялата планета. Преди да разгледаме веригата за доставки, е важно да се разбере мащабът на материалните потребности.</w:t>
      </w:r>
    </w:p>
    <w:p w14:paraId="4585AC6A" w14:textId="6C1D45F0" w:rsidR="000D6E4A" w:rsidRPr="00DC6A7F" w:rsidRDefault="0077338E" w:rsidP="00281BFE">
      <w:pPr>
        <w:pStyle w:val="NormalWeb"/>
        <w:spacing w:before="0" w:beforeAutospacing="0" w:after="0" w:afterAutospacing="0"/>
        <w:jc w:val="both"/>
        <w:textAlignment w:val="baseline"/>
        <w:rPr>
          <w:rFonts w:ascii="Arial Narrow" w:hAnsi="Arial Narrow" w:cs="Arial"/>
          <w:sz w:val="28"/>
          <w:szCs w:val="28"/>
        </w:rPr>
      </w:pPr>
      <w:r>
        <w:rPr>
          <w:rFonts w:ascii="Arial Narrow" w:hAnsi="Arial Narrow" w:cs="Arial"/>
          <w:sz w:val="28"/>
          <w:szCs w:val="28"/>
        </w:rPr>
        <w:t>За сравнение,</w:t>
      </w:r>
      <w:r w:rsidR="000D6E4A" w:rsidRPr="00DC6A7F">
        <w:rPr>
          <w:rFonts w:ascii="Arial Narrow" w:hAnsi="Arial Narrow" w:cs="Arial"/>
          <w:sz w:val="28"/>
          <w:szCs w:val="28"/>
        </w:rPr>
        <w:t xml:space="preserve"> една ТЕЦ на природен газ с мощност 100 MW е с размер на жилищен блок и произвежда достатъчно електроенергия за 75 000 еднофамилни домове - фиг.1. Замяната й изисква най-малко 20 вятърни турбини, всяка от които е с височина до 195 </w:t>
      </w:r>
      <w:r w:rsidR="000D6E4A" w:rsidRPr="00DC6A7F">
        <w:rPr>
          <w:rFonts w:ascii="Arial Narrow" w:hAnsi="Arial Narrow" w:cs="Arial"/>
          <w:sz w:val="28"/>
          <w:szCs w:val="28"/>
        </w:rPr>
        <w:lastRenderedPageBreak/>
        <w:t>м.</w:t>
      </w:r>
      <w:r w:rsidR="00614654" w:rsidRPr="00DC6A7F">
        <w:rPr>
          <w:rFonts w:ascii="Arial Narrow" w:hAnsi="Arial Narrow" w:cs="Arial"/>
          <w:sz w:val="28"/>
          <w:szCs w:val="28"/>
        </w:rPr>
        <w:t xml:space="preserve"> - фиг.2.</w:t>
      </w:r>
      <w:r w:rsidR="000D6E4A" w:rsidRPr="00DC6A7F">
        <w:rPr>
          <w:rFonts w:ascii="Arial Narrow" w:hAnsi="Arial Narrow" w:cs="Arial"/>
          <w:sz w:val="28"/>
          <w:szCs w:val="28"/>
        </w:rPr>
        <w:t xml:space="preserve"> Те са разположени на площ около 26 квадратни км. Изграждането на такива ветрови паркове консумира огромни количества конвенционални материали, </w:t>
      </w:r>
      <w:r w:rsidR="008C5287">
        <w:rPr>
          <w:rFonts w:ascii="Arial Narrow" w:hAnsi="Arial Narrow" w:cs="Arial"/>
          <w:sz w:val="28"/>
          <w:szCs w:val="28"/>
        </w:rPr>
        <w:t>в това число</w:t>
      </w:r>
      <w:r w:rsidR="000D6E4A" w:rsidRPr="00DC6A7F">
        <w:rPr>
          <w:rFonts w:ascii="Arial Narrow" w:hAnsi="Arial Narrow" w:cs="Arial"/>
          <w:sz w:val="28"/>
          <w:szCs w:val="28"/>
        </w:rPr>
        <w:t xml:space="preserve"> бетон, стомана и фибростъкло, заедно с по-малко разпространени материали, включително рядкоземни елементи като диспрозий</w:t>
      </w:r>
      <w:r w:rsidR="00614654" w:rsidRPr="00DC6A7F">
        <w:rPr>
          <w:rFonts w:ascii="Arial Narrow" w:hAnsi="Arial Narrow" w:cs="Arial"/>
          <w:sz w:val="28"/>
          <w:szCs w:val="28"/>
        </w:rPr>
        <w:t xml:space="preserve"> и др</w:t>
      </w:r>
      <w:r w:rsidR="000D6E4A" w:rsidRPr="00DC6A7F">
        <w:rPr>
          <w:rFonts w:ascii="Arial Narrow" w:hAnsi="Arial Narrow" w:cs="Arial"/>
          <w:sz w:val="28"/>
          <w:szCs w:val="28"/>
        </w:rPr>
        <w:t>.</w:t>
      </w:r>
    </w:p>
    <w:p w14:paraId="169D5E10" w14:textId="77777777" w:rsidR="000041C0" w:rsidRPr="00DC6A7F" w:rsidRDefault="000041C0" w:rsidP="000D6E4A">
      <w:pPr>
        <w:pStyle w:val="NormalWeb"/>
        <w:spacing w:before="0" w:beforeAutospacing="0" w:after="0" w:afterAutospacing="0"/>
        <w:jc w:val="both"/>
        <w:textAlignment w:val="baseline"/>
        <w:rPr>
          <w:rFonts w:ascii="Arial Narrow" w:hAnsi="Arial Narrow" w:cs="Arial"/>
          <w:sz w:val="28"/>
          <w:szCs w:val="28"/>
        </w:rPr>
      </w:pPr>
    </w:p>
    <w:p w14:paraId="077C56C1" w14:textId="61E7E212" w:rsidR="00E52B36" w:rsidRPr="00DC6A7F" w:rsidRDefault="00E52B36" w:rsidP="00E52B36">
      <w:pPr>
        <w:pStyle w:val="NormalWeb"/>
        <w:spacing w:before="0" w:beforeAutospacing="0" w:after="0" w:afterAutospacing="0"/>
        <w:ind w:left="720"/>
        <w:jc w:val="center"/>
        <w:textAlignment w:val="baseline"/>
        <w:rPr>
          <w:rFonts w:ascii="Arial Narrow" w:hAnsi="Arial Narrow" w:cs="Arial"/>
          <w:sz w:val="28"/>
          <w:szCs w:val="28"/>
        </w:rPr>
      </w:pPr>
      <w:r w:rsidRPr="00DC6A7F">
        <w:rPr>
          <w:rFonts w:ascii="Arial Narrow" w:hAnsi="Arial Narrow" w:cs="Arial"/>
          <w:noProof/>
          <w:sz w:val="28"/>
          <w:szCs w:val="28"/>
        </w:rPr>
        <w:drawing>
          <wp:inline distT="0" distB="0" distL="0" distR="0" wp14:anchorId="17FD7114" wp14:editId="2F6ED42E">
            <wp:extent cx="5477993" cy="4112871"/>
            <wp:effectExtent l="0" t="0" r="8890" b="2540"/>
            <wp:docPr id="3" name="Picture 3" descr="Ветрогенераторен парк се стори край село Сомовит - Bage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Ветрогенераторен парк се стори край село Сомовит - Bager.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5010" cy="4163187"/>
                    </a:xfrm>
                    <a:prstGeom prst="rect">
                      <a:avLst/>
                    </a:prstGeom>
                    <a:noFill/>
                    <a:ln>
                      <a:noFill/>
                    </a:ln>
                  </pic:spPr>
                </pic:pic>
              </a:graphicData>
            </a:graphic>
          </wp:inline>
        </w:drawing>
      </w:r>
    </w:p>
    <w:p w14:paraId="4818EA07" w14:textId="77777777" w:rsidR="00E52B36" w:rsidRPr="00DC6A7F" w:rsidRDefault="00E52B36" w:rsidP="00E52B36">
      <w:pPr>
        <w:pStyle w:val="NormalWeb"/>
        <w:spacing w:before="0" w:beforeAutospacing="0" w:after="0" w:afterAutospacing="0"/>
        <w:ind w:left="720"/>
        <w:jc w:val="center"/>
        <w:textAlignment w:val="baseline"/>
        <w:rPr>
          <w:rFonts w:ascii="Arial Narrow" w:hAnsi="Arial Narrow" w:cs="Arial"/>
          <w:b/>
          <w:sz w:val="28"/>
          <w:szCs w:val="28"/>
        </w:rPr>
      </w:pPr>
      <w:r w:rsidRPr="00DC6A7F">
        <w:rPr>
          <w:rFonts w:ascii="Arial Narrow" w:hAnsi="Arial Narrow" w:cs="Arial"/>
          <w:sz w:val="28"/>
          <w:szCs w:val="28"/>
        </w:rPr>
        <w:t xml:space="preserve">Фиг.2. </w:t>
      </w:r>
      <w:r w:rsidRPr="00DC6A7F">
        <w:rPr>
          <w:rFonts w:ascii="Arial Narrow" w:hAnsi="Arial Narrow" w:cs="Arial"/>
          <w:b/>
          <w:sz w:val="28"/>
          <w:szCs w:val="28"/>
        </w:rPr>
        <w:t>Ветро-генераторен парк</w:t>
      </w:r>
    </w:p>
    <w:p w14:paraId="7ED6E60E" w14:textId="45DADBF4" w:rsidR="00E52B36" w:rsidRPr="00DC6A7F" w:rsidRDefault="00E52B36" w:rsidP="00E52B36">
      <w:pPr>
        <w:pStyle w:val="NormalWeb"/>
        <w:spacing w:before="0" w:beforeAutospacing="0" w:after="0" w:afterAutospacing="0"/>
        <w:ind w:left="720"/>
        <w:jc w:val="center"/>
        <w:textAlignment w:val="baseline"/>
        <w:rPr>
          <w:rFonts w:ascii="Arial Narrow" w:hAnsi="Arial Narrow" w:cs="Arial"/>
          <w:b/>
          <w:sz w:val="28"/>
          <w:szCs w:val="28"/>
        </w:rPr>
      </w:pPr>
    </w:p>
    <w:p w14:paraId="333C8FEF" w14:textId="77777777" w:rsidR="000041C0" w:rsidRPr="00DC6A7F" w:rsidRDefault="000041C0" w:rsidP="000041C0">
      <w:pPr>
        <w:pStyle w:val="NormalWeb"/>
        <w:spacing w:before="0" w:beforeAutospacing="0" w:after="0" w:afterAutospacing="0"/>
        <w:jc w:val="both"/>
        <w:textAlignment w:val="baseline"/>
        <w:rPr>
          <w:rFonts w:ascii="Arial Narrow" w:hAnsi="Arial Narrow" w:cs="Arial"/>
          <w:sz w:val="28"/>
          <w:szCs w:val="28"/>
        </w:rPr>
      </w:pPr>
      <w:r w:rsidRPr="00DC6A7F">
        <w:rPr>
          <w:rFonts w:ascii="Arial Narrow" w:hAnsi="Arial Narrow" w:cs="Arial"/>
          <w:sz w:val="28"/>
          <w:szCs w:val="28"/>
        </w:rPr>
        <w:t>Изследване на Световната банка отбелязва :</w:t>
      </w:r>
    </w:p>
    <w:p w14:paraId="356A8CBB" w14:textId="77777777" w:rsidR="000041C0" w:rsidRPr="00DC6A7F" w:rsidRDefault="000041C0" w:rsidP="000041C0">
      <w:pPr>
        <w:pStyle w:val="NormalWeb"/>
        <w:spacing w:before="0" w:beforeAutospacing="0" w:after="0" w:afterAutospacing="0"/>
        <w:jc w:val="both"/>
        <w:textAlignment w:val="baseline"/>
        <w:rPr>
          <w:rFonts w:ascii="Arial Narrow" w:hAnsi="Arial Narrow" w:cs="Arial"/>
          <w:sz w:val="28"/>
          <w:szCs w:val="28"/>
        </w:rPr>
      </w:pPr>
      <w:r w:rsidRPr="00DC6A7F">
        <w:rPr>
          <w:rFonts w:ascii="Arial Narrow" w:hAnsi="Arial Narrow" w:cs="Arial"/>
          <w:sz w:val="28"/>
          <w:szCs w:val="28"/>
        </w:rPr>
        <w:t>„Технологиите, за които се твърди, че са в основата на чистата енергийна промяна, в действителност са материално и енергийно значително по-интензивни</w:t>
      </w:r>
      <w:r w:rsidRPr="00DC6A7F">
        <w:rPr>
          <w:rFonts w:ascii="Arial Narrow" w:hAnsi="Arial Narrow" w:cs="Arial"/>
          <w:sz w:val="28"/>
          <w:szCs w:val="28"/>
          <w:lang w:val="en-US"/>
        </w:rPr>
        <w:t xml:space="preserve"> </w:t>
      </w:r>
      <w:r w:rsidRPr="00DC6A7F">
        <w:rPr>
          <w:rFonts w:ascii="Arial Narrow" w:hAnsi="Arial Narrow" w:cs="Arial"/>
          <w:sz w:val="28"/>
          <w:szCs w:val="28"/>
        </w:rPr>
        <w:t xml:space="preserve">в процесите от добива на изходните материали за тяхното производство до инсталирането, експлоатацията и санирането им, след изтичане на ефективния експлоатационен срок, в сравнение със сегашните традиционни ТЕЦ на изкопаеми горива.“/Край на цитата./ </w:t>
      </w:r>
    </w:p>
    <w:p w14:paraId="7834FAE6" w14:textId="4FA79CF6" w:rsidR="00614654" w:rsidRPr="00DC6A7F" w:rsidRDefault="00614654" w:rsidP="00614654">
      <w:pPr>
        <w:pStyle w:val="NormalWeb"/>
        <w:spacing w:before="0" w:beforeAutospacing="0" w:after="0" w:afterAutospacing="0"/>
        <w:jc w:val="both"/>
        <w:textAlignment w:val="baseline"/>
        <w:rPr>
          <w:rFonts w:ascii="Arial Narrow" w:hAnsi="Arial Narrow" w:cs="Arial"/>
          <w:sz w:val="28"/>
          <w:szCs w:val="28"/>
        </w:rPr>
      </w:pPr>
      <w:r w:rsidRPr="00DC6A7F">
        <w:rPr>
          <w:rFonts w:ascii="Arial Narrow" w:hAnsi="Arial Narrow" w:cs="Arial"/>
          <w:sz w:val="28"/>
          <w:szCs w:val="28"/>
        </w:rPr>
        <w:t>Всички форми на „зелена” енергия изискват приблизително сравними количества материали, за да създадат машини, които улавят и преобразуват енергията на природните потоци: слънце, вятър и вода. Вятърните електроцентрали се доближават до хидроязовирите по консумация на материали, а слънчевите централи /фиг.3/ изпреварват и двете. И при трите случая най-големият дял от тонажа, отнесен към един тераватчас произведена електрическа енергия, се намира в конвенционалните материали като бетон, стомана и стъкло. </w:t>
      </w:r>
    </w:p>
    <w:p w14:paraId="46A9BE17" w14:textId="77777777" w:rsidR="00DC6A7F" w:rsidRPr="00DC6A7F" w:rsidRDefault="00DC6A7F" w:rsidP="00614654">
      <w:pPr>
        <w:pStyle w:val="NormalWeb"/>
        <w:spacing w:before="0" w:beforeAutospacing="0" w:after="0" w:afterAutospacing="0"/>
        <w:jc w:val="both"/>
        <w:textAlignment w:val="baseline"/>
        <w:rPr>
          <w:rFonts w:ascii="Arial Narrow" w:hAnsi="Arial Narrow" w:cs="Arial"/>
          <w:b/>
          <w:sz w:val="28"/>
          <w:szCs w:val="28"/>
        </w:rPr>
      </w:pPr>
    </w:p>
    <w:p w14:paraId="06B8894A" w14:textId="068311BD" w:rsidR="00E52B36" w:rsidRPr="00DC6A7F" w:rsidRDefault="00E52B36" w:rsidP="00E52B36">
      <w:pPr>
        <w:pStyle w:val="NormalWeb"/>
        <w:spacing w:before="0" w:beforeAutospacing="0" w:after="0" w:afterAutospacing="0"/>
        <w:ind w:left="360"/>
        <w:jc w:val="center"/>
        <w:textAlignment w:val="baseline"/>
        <w:rPr>
          <w:rFonts w:ascii="Arial Narrow" w:hAnsi="Arial Narrow" w:cs="Arial"/>
          <w:sz w:val="28"/>
          <w:szCs w:val="28"/>
        </w:rPr>
      </w:pPr>
      <w:r w:rsidRPr="00DC6A7F">
        <w:rPr>
          <w:rFonts w:ascii="Arial Narrow" w:hAnsi="Arial Narrow" w:cs="Arial"/>
          <w:noProof/>
          <w:sz w:val="28"/>
          <w:szCs w:val="28"/>
        </w:rPr>
        <w:drawing>
          <wp:inline distT="0" distB="0" distL="0" distR="0" wp14:anchorId="70E7C057" wp14:editId="0D6F6BB1">
            <wp:extent cx="4869180" cy="3657600"/>
            <wp:effectExtent l="0" t="0" r="7620" b="0"/>
            <wp:docPr id="2" name="Picture 2" descr="Изграждат фотоволтаичен парк край Кошарево | Mir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7" descr="Изграждат фотоволтаичен парк край Кошарево | Mirog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9180" cy="3657600"/>
                    </a:xfrm>
                    <a:prstGeom prst="rect">
                      <a:avLst/>
                    </a:prstGeom>
                    <a:noFill/>
                    <a:ln>
                      <a:noFill/>
                    </a:ln>
                  </pic:spPr>
                </pic:pic>
              </a:graphicData>
            </a:graphic>
          </wp:inline>
        </w:drawing>
      </w:r>
    </w:p>
    <w:p w14:paraId="70777F19" w14:textId="4D7BBC1D" w:rsidR="00E52B36" w:rsidRPr="00DC6A7F" w:rsidRDefault="00E52B36" w:rsidP="00E52B36">
      <w:pPr>
        <w:pStyle w:val="NormalWeb"/>
        <w:spacing w:before="0" w:beforeAutospacing="0" w:after="0" w:afterAutospacing="0"/>
        <w:ind w:left="720"/>
        <w:jc w:val="center"/>
        <w:textAlignment w:val="baseline"/>
        <w:rPr>
          <w:rFonts w:ascii="Arial Narrow" w:hAnsi="Arial Narrow" w:cs="Arial"/>
          <w:b/>
          <w:sz w:val="28"/>
          <w:szCs w:val="28"/>
        </w:rPr>
      </w:pPr>
      <w:r w:rsidRPr="00DC6A7F">
        <w:rPr>
          <w:rFonts w:ascii="Arial Narrow" w:hAnsi="Arial Narrow" w:cs="Arial"/>
          <w:sz w:val="28"/>
          <w:szCs w:val="28"/>
        </w:rPr>
        <w:t xml:space="preserve">Фиг.3. </w:t>
      </w:r>
      <w:r w:rsidRPr="00DC6A7F">
        <w:rPr>
          <w:rFonts w:ascii="Arial Narrow" w:hAnsi="Arial Narrow" w:cs="Arial"/>
          <w:b/>
          <w:sz w:val="28"/>
          <w:szCs w:val="28"/>
        </w:rPr>
        <w:t>Фотоволтаичен парк</w:t>
      </w:r>
    </w:p>
    <w:p w14:paraId="1EEC7B28" w14:textId="77777777" w:rsidR="00614654" w:rsidRPr="00DC6A7F" w:rsidRDefault="00614654" w:rsidP="00E52B36">
      <w:pPr>
        <w:pStyle w:val="NormalWeb"/>
        <w:spacing w:before="0" w:beforeAutospacing="0" w:after="0" w:afterAutospacing="0"/>
        <w:ind w:left="720"/>
        <w:jc w:val="center"/>
        <w:textAlignment w:val="baseline"/>
        <w:rPr>
          <w:rFonts w:ascii="Arial Narrow" w:hAnsi="Arial Narrow" w:cs="Arial"/>
          <w:b/>
          <w:sz w:val="28"/>
          <w:szCs w:val="28"/>
        </w:rPr>
      </w:pPr>
    </w:p>
    <w:p w14:paraId="3353CA29" w14:textId="3622511F" w:rsidR="00E52B36" w:rsidRDefault="00E52B36" w:rsidP="00E52B36">
      <w:pPr>
        <w:pStyle w:val="NormalWeb"/>
        <w:spacing w:before="0" w:beforeAutospacing="0" w:after="0" w:afterAutospacing="0"/>
        <w:jc w:val="both"/>
        <w:textAlignment w:val="baseline"/>
        <w:rPr>
          <w:rFonts w:ascii="Arial Narrow" w:hAnsi="Arial Narrow" w:cs="Arial"/>
          <w:sz w:val="28"/>
          <w:szCs w:val="28"/>
        </w:rPr>
      </w:pPr>
      <w:r w:rsidRPr="00DC6A7F">
        <w:rPr>
          <w:rFonts w:ascii="Arial Narrow" w:hAnsi="Arial Narrow" w:cs="Arial"/>
          <w:sz w:val="28"/>
          <w:szCs w:val="28"/>
        </w:rPr>
        <w:t>В сравнение с електроцентрала на природен газ и трите</w:t>
      </w:r>
      <w:r w:rsidR="008C5287">
        <w:rPr>
          <w:rFonts w:ascii="Arial Narrow" w:hAnsi="Arial Narrow" w:cs="Arial"/>
          <w:sz w:val="28"/>
          <w:szCs w:val="28"/>
        </w:rPr>
        <w:t xml:space="preserve"> вида ВЕИ</w:t>
      </w:r>
      <w:r w:rsidRPr="00DC6A7F">
        <w:rPr>
          <w:rFonts w:ascii="Arial Narrow" w:hAnsi="Arial Narrow" w:cs="Arial"/>
          <w:sz w:val="28"/>
          <w:szCs w:val="28"/>
        </w:rPr>
        <w:t xml:space="preserve"> изискват най-малко 10 пъти повече тонове, добити, преместени и преработени материали в машини, за да произведат едно и също количество ел. енергия (</w:t>
      </w:r>
      <w:r w:rsidRPr="00DC6A7F">
        <w:rPr>
          <w:rStyle w:val="Strong"/>
          <w:rFonts w:ascii="Arial Narrow" w:hAnsi="Arial Narrow" w:cs="Arial"/>
          <w:sz w:val="28"/>
          <w:szCs w:val="28"/>
          <w:bdr w:val="none" w:sz="0" w:space="0" w:color="auto" w:frame="1"/>
        </w:rPr>
        <w:t>фиг. 4</w:t>
      </w:r>
      <w:r w:rsidRPr="00DC6A7F">
        <w:rPr>
          <w:rFonts w:ascii="Arial Narrow" w:hAnsi="Arial Narrow" w:cs="Arial"/>
          <w:sz w:val="28"/>
          <w:szCs w:val="28"/>
        </w:rPr>
        <w:t>). Например, изграждането на една</w:t>
      </w:r>
      <w:r w:rsidRPr="00DC6A7F">
        <w:rPr>
          <w:rStyle w:val="Emphasis"/>
          <w:rFonts w:ascii="Arial Narrow" w:hAnsi="Arial Narrow" w:cs="Arial"/>
          <w:sz w:val="28"/>
          <w:szCs w:val="28"/>
          <w:bdr w:val="none" w:sz="0" w:space="0" w:color="auto" w:frame="1"/>
        </w:rPr>
        <w:t xml:space="preserve"> </w:t>
      </w:r>
      <w:r w:rsidRPr="00DC6A7F">
        <w:rPr>
          <w:rFonts w:ascii="Arial Narrow" w:hAnsi="Arial Narrow" w:cs="Arial"/>
          <w:sz w:val="28"/>
          <w:szCs w:val="28"/>
        </w:rPr>
        <w:t>ветрова централа с мощност 100 MW изисква около 30 000 тона желязо, 50 000 тона бетон, както и 900 тона нерециклируеми пластмаси за огромните перки. При аналогичен фотоволтаичен парк - тонажът на цимент, стомана и стъкло е 150% по-голям, отколкото за ветровия, за едно и също количество произведена енергия. Ако епизодичните източници на електрическа енергия -вятър и слънце- трябва да се използват за доставка 24 часа, 7 дни в седмицата, 365 дни в годината, ще се изискват още по-големи количества материали. Ще са необходими допълнителни машини, приблизително два до три пъти повече, за да се произвежда и съхранява електрическа енергия, когато слънцето и вятърът са налични, за използване</w:t>
      </w:r>
      <w:r w:rsidR="008C5287">
        <w:rPr>
          <w:rFonts w:ascii="Arial Narrow" w:hAnsi="Arial Narrow" w:cs="Arial"/>
          <w:sz w:val="28"/>
          <w:szCs w:val="28"/>
        </w:rPr>
        <w:t xml:space="preserve">то </w:t>
      </w:r>
      <w:r w:rsidR="00DA6591">
        <w:rPr>
          <w:rFonts w:ascii="Arial Narrow" w:hAnsi="Arial Narrow" w:cs="Arial"/>
          <w:sz w:val="28"/>
          <w:szCs w:val="28"/>
        </w:rPr>
        <w:t>й</w:t>
      </w:r>
      <w:r w:rsidRPr="00DC6A7F">
        <w:rPr>
          <w:rFonts w:ascii="Arial Narrow" w:hAnsi="Arial Narrow" w:cs="Arial"/>
          <w:sz w:val="28"/>
          <w:szCs w:val="28"/>
        </w:rPr>
        <w:t xml:space="preserve"> в периоди, когато те липсват, а също и мощности за първично, вторично и третично  регулиране на енергийната система</w:t>
      </w:r>
      <w:r w:rsidRPr="00DC6A7F">
        <w:rPr>
          <w:rFonts w:ascii="Arial Narrow" w:hAnsi="Arial Narrow" w:cs="Arial"/>
          <w:sz w:val="28"/>
          <w:szCs w:val="28"/>
          <w:lang w:val="en-US"/>
        </w:rPr>
        <w:t>*</w:t>
      </w:r>
      <w:r w:rsidRPr="00DC6A7F">
        <w:rPr>
          <w:rFonts w:ascii="Arial Narrow" w:hAnsi="Arial Narrow" w:cs="Arial"/>
          <w:sz w:val="28"/>
          <w:szCs w:val="28"/>
        </w:rPr>
        <w:t>.</w:t>
      </w:r>
    </w:p>
    <w:p w14:paraId="5E43AABC" w14:textId="77777777" w:rsidR="00BE1BFC" w:rsidRDefault="00BE1BFC" w:rsidP="00BE1BFC">
      <w:pPr>
        <w:spacing w:after="0" w:line="240" w:lineRule="auto"/>
        <w:jc w:val="both"/>
        <w:rPr>
          <w:rFonts w:ascii="Arial Narrow" w:hAnsi="Arial Narrow" w:cs="Arial"/>
          <w:sz w:val="20"/>
          <w:szCs w:val="20"/>
          <w:shd w:val="clear" w:color="auto" w:fill="FFFFFF"/>
        </w:rPr>
      </w:pPr>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Първичен</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контрол</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на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честотата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се</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извършва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чрез</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автоматичен</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регулатор</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на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скоростта</w:t>
      </w:r>
      <w:proofErr w:type="spellEnd"/>
      <w:r>
        <w:rPr>
          <w:rFonts w:ascii="Arial Narrow" w:hAnsi="Arial Narrow" w:cs="Arial"/>
          <w:sz w:val="20"/>
          <w:szCs w:val="20"/>
          <w:shd w:val="clear" w:color="auto" w:fill="FFFFFF"/>
        </w:rPr>
        <w:t xml:space="preserve"> (ASC) - </w:t>
      </w:r>
      <w:proofErr w:type="spellStart"/>
      <w:r>
        <w:rPr>
          <w:rFonts w:ascii="Arial Narrow" w:hAnsi="Arial Narrow" w:cs="Arial"/>
          <w:sz w:val="20"/>
          <w:szCs w:val="20"/>
          <w:shd w:val="clear" w:color="auto" w:fill="FFFFFF"/>
        </w:rPr>
        <w:t>турбина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някои</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източници</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използват</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термина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автоматичен</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контрол</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на</w:t>
      </w:r>
      <w:proofErr w:type="spellEnd"/>
      <w:r>
        <w:rPr>
          <w:rFonts w:ascii="Arial Narrow" w:hAnsi="Arial Narrow" w:cs="Arial"/>
          <w:sz w:val="20"/>
          <w:szCs w:val="20"/>
          <w:shd w:val="clear" w:color="auto" w:fill="FFFFFF"/>
        </w:rPr>
        <w:t xml:space="preserve"> </w:t>
      </w:r>
      <w:proofErr w:type="spellStart"/>
      <w:proofErr w:type="gramStart"/>
      <w:r>
        <w:rPr>
          <w:rFonts w:ascii="Arial Narrow" w:hAnsi="Arial Narrow" w:cs="Arial"/>
          <w:sz w:val="20"/>
          <w:szCs w:val="20"/>
          <w:shd w:val="clear" w:color="auto" w:fill="FFFFFF"/>
        </w:rPr>
        <w:t>скоростта</w:t>
      </w:r>
      <w:proofErr w:type="spellEnd"/>
      <w:r>
        <w:rPr>
          <w:rFonts w:ascii="Arial Narrow" w:hAnsi="Arial Narrow" w:cs="Arial"/>
          <w:sz w:val="20"/>
          <w:szCs w:val="20"/>
          <w:shd w:val="clear" w:color="auto" w:fill="FFFFFF"/>
        </w:rPr>
        <w:t>“ (</w:t>
      </w:r>
      <w:proofErr w:type="gramEnd"/>
      <w:r>
        <w:rPr>
          <w:rFonts w:ascii="Arial Narrow" w:hAnsi="Arial Narrow" w:cs="Arial"/>
          <w:sz w:val="20"/>
          <w:szCs w:val="20"/>
          <w:shd w:val="clear" w:color="auto" w:fill="FFFFFF"/>
        </w:rPr>
        <w:t>АПК).</w:t>
      </w:r>
    </w:p>
    <w:p w14:paraId="64F9CB81" w14:textId="77777777" w:rsidR="00BE1BFC" w:rsidRDefault="00BE1BFC" w:rsidP="00BE1BFC">
      <w:pPr>
        <w:spacing w:after="0" w:line="240" w:lineRule="auto"/>
        <w:jc w:val="both"/>
        <w:rPr>
          <w:rFonts w:ascii="Arial Narrow" w:hAnsi="Arial Narrow" w:cs="Arial"/>
          <w:sz w:val="20"/>
          <w:szCs w:val="20"/>
          <w:shd w:val="clear" w:color="auto" w:fill="FFFFFF"/>
        </w:rPr>
      </w:pPr>
      <w:proofErr w:type="spellStart"/>
      <w:r>
        <w:rPr>
          <w:rFonts w:ascii="Arial Narrow" w:hAnsi="Arial Narrow" w:cs="Arial"/>
          <w:sz w:val="20"/>
          <w:szCs w:val="20"/>
          <w:shd w:val="clear" w:color="auto" w:fill="FFFFFF"/>
        </w:rPr>
        <w:t>Вторичното</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регулиране</w:t>
      </w:r>
      <w:proofErr w:type="spellEnd"/>
      <w:r>
        <w:rPr>
          <w:rFonts w:ascii="Arial Narrow" w:hAnsi="Arial Narrow" w:cs="Arial"/>
          <w:sz w:val="20"/>
          <w:szCs w:val="20"/>
          <w:shd w:val="clear" w:color="auto" w:fill="FFFFFF"/>
        </w:rPr>
        <w:t xml:space="preserve"> е </w:t>
      </w:r>
      <w:proofErr w:type="spellStart"/>
      <w:r>
        <w:rPr>
          <w:rFonts w:ascii="Arial Narrow" w:hAnsi="Arial Narrow" w:cs="Arial"/>
          <w:sz w:val="20"/>
          <w:szCs w:val="20"/>
          <w:shd w:val="clear" w:color="auto" w:fill="FFFFFF"/>
        </w:rPr>
        <w:t>създадено</w:t>
      </w:r>
      <w:proofErr w:type="spellEnd"/>
      <w:r>
        <w:rPr>
          <w:rFonts w:ascii="Arial Narrow" w:hAnsi="Arial Narrow" w:cs="Arial"/>
          <w:sz w:val="20"/>
          <w:szCs w:val="20"/>
          <w:shd w:val="clear" w:color="auto" w:fill="FFFFFF"/>
        </w:rPr>
        <w:t xml:space="preserve"> с </w:t>
      </w:r>
      <w:proofErr w:type="spellStart"/>
      <w:r>
        <w:rPr>
          <w:rFonts w:ascii="Arial Narrow" w:hAnsi="Arial Narrow" w:cs="Arial"/>
          <w:sz w:val="20"/>
          <w:szCs w:val="20"/>
          <w:shd w:val="clear" w:color="auto" w:fill="FFFFFF"/>
        </w:rPr>
        <w:t>цел</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да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поддържа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зададена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честота</w:t>
      </w:r>
      <w:proofErr w:type="spellEnd"/>
      <w:r>
        <w:rPr>
          <w:rFonts w:ascii="Arial Narrow" w:hAnsi="Arial Narrow" w:cs="Arial"/>
          <w:sz w:val="20"/>
          <w:szCs w:val="20"/>
          <w:shd w:val="clear" w:color="auto" w:fill="FFFFFF"/>
        </w:rPr>
        <w:t xml:space="preserve"> и </w:t>
      </w:r>
      <w:proofErr w:type="spellStart"/>
      <w:r>
        <w:rPr>
          <w:rFonts w:ascii="Arial Narrow" w:hAnsi="Arial Narrow" w:cs="Arial"/>
          <w:sz w:val="20"/>
          <w:szCs w:val="20"/>
          <w:shd w:val="clear" w:color="auto" w:fill="FFFFFF"/>
        </w:rPr>
        <w:t>графика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на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обменни</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мощности</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за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отделна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управляема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област</w:t>
      </w:r>
      <w:proofErr w:type="spellEnd"/>
      <w:r>
        <w:rPr>
          <w:rFonts w:ascii="Arial Narrow" w:hAnsi="Arial Narrow" w:cs="Arial"/>
          <w:sz w:val="20"/>
          <w:szCs w:val="20"/>
          <w:shd w:val="clear" w:color="auto" w:fill="FFFFFF"/>
        </w:rPr>
        <w:t>.</w:t>
      </w:r>
    </w:p>
    <w:p w14:paraId="5E011291" w14:textId="77777777" w:rsidR="00BE1BFC" w:rsidRDefault="00BE1BFC" w:rsidP="00BE1BFC">
      <w:pPr>
        <w:spacing w:after="0" w:line="240" w:lineRule="auto"/>
        <w:jc w:val="both"/>
        <w:rPr>
          <w:rFonts w:ascii="Arial Narrow" w:hAnsi="Arial Narrow" w:cs="Arial"/>
          <w:sz w:val="20"/>
          <w:szCs w:val="20"/>
          <w:shd w:val="clear" w:color="auto" w:fill="FFFFFF"/>
        </w:rPr>
      </w:pPr>
      <w:proofErr w:type="spellStart"/>
      <w:r>
        <w:rPr>
          <w:rFonts w:ascii="Arial Narrow" w:hAnsi="Arial Narrow" w:cs="Arial"/>
          <w:sz w:val="20"/>
          <w:szCs w:val="20"/>
          <w:shd w:val="clear" w:color="auto" w:fill="FFFFFF"/>
        </w:rPr>
        <w:t>Третичното</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регулиране</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се</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използва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за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възстановяване</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на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резервите</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от</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първично</w:t>
      </w:r>
      <w:proofErr w:type="spellEnd"/>
      <w:r>
        <w:rPr>
          <w:rFonts w:ascii="Arial Narrow" w:hAnsi="Arial Narrow" w:cs="Arial"/>
          <w:sz w:val="20"/>
          <w:szCs w:val="20"/>
          <w:shd w:val="clear" w:color="auto" w:fill="FFFFFF"/>
        </w:rPr>
        <w:t xml:space="preserve"> и </w:t>
      </w:r>
      <w:proofErr w:type="spellStart"/>
      <w:r>
        <w:rPr>
          <w:rFonts w:ascii="Arial Narrow" w:hAnsi="Arial Narrow" w:cs="Arial"/>
          <w:sz w:val="20"/>
          <w:szCs w:val="20"/>
          <w:shd w:val="clear" w:color="auto" w:fill="FFFFFF"/>
        </w:rPr>
        <w:t>вторично</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регулиране</w:t>
      </w:r>
      <w:proofErr w:type="spellEnd"/>
      <w:r>
        <w:rPr>
          <w:rFonts w:ascii="Arial Narrow" w:hAnsi="Arial Narrow" w:cs="Arial"/>
          <w:sz w:val="20"/>
          <w:szCs w:val="20"/>
          <w:shd w:val="clear" w:color="auto" w:fill="FFFFFF"/>
        </w:rPr>
        <w:t xml:space="preserve"> и </w:t>
      </w:r>
      <w:proofErr w:type="spellStart"/>
      <w:r>
        <w:rPr>
          <w:rFonts w:ascii="Arial Narrow" w:hAnsi="Arial Narrow" w:cs="Arial"/>
          <w:sz w:val="20"/>
          <w:szCs w:val="20"/>
          <w:shd w:val="clear" w:color="auto" w:fill="FFFFFF"/>
        </w:rPr>
        <w:t>за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оказване</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на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взаимна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помощ</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на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електроенергийните</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системи</w:t>
      </w:r>
      <w:proofErr w:type="spellEnd"/>
      <w:r>
        <w:rPr>
          <w:rFonts w:ascii="Arial Narrow" w:hAnsi="Arial Narrow" w:cs="Arial"/>
          <w:sz w:val="20"/>
          <w:szCs w:val="20"/>
          <w:shd w:val="clear" w:color="auto" w:fill="FFFFFF"/>
        </w:rPr>
        <w:t xml:space="preserve"> в </w:t>
      </w:r>
      <w:proofErr w:type="spellStart"/>
      <w:r>
        <w:rPr>
          <w:rFonts w:ascii="Arial Narrow" w:hAnsi="Arial Narrow" w:cs="Arial"/>
          <w:sz w:val="20"/>
          <w:szCs w:val="20"/>
          <w:shd w:val="clear" w:color="auto" w:fill="FFFFFF"/>
        </w:rPr>
        <w:t>случай</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на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неспособност</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на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отделните</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енергийни</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системи</w:t>
      </w:r>
      <w:proofErr w:type="spellEnd"/>
      <w:r>
        <w:rPr>
          <w:rFonts w:ascii="Arial Narrow" w:hAnsi="Arial Narrow" w:cs="Arial"/>
          <w:sz w:val="20"/>
          <w:szCs w:val="20"/>
          <w:shd w:val="clear" w:color="auto" w:fill="FFFFFF"/>
        </w:rPr>
        <w:t xml:space="preserve"> в </w:t>
      </w:r>
      <w:proofErr w:type="spellStart"/>
      <w:r>
        <w:rPr>
          <w:rFonts w:ascii="Arial Narrow" w:hAnsi="Arial Narrow" w:cs="Arial"/>
          <w:sz w:val="20"/>
          <w:szCs w:val="20"/>
          <w:shd w:val="clear" w:color="auto" w:fill="FFFFFF"/>
        </w:rPr>
        <w:t>рамките</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на</w:t>
      </w:r>
      <w:proofErr w:type="spellEnd"/>
      <w:r>
        <w:rPr>
          <w:rFonts w:ascii="Arial Narrow" w:hAnsi="Arial Narrow" w:cs="Arial"/>
          <w:sz w:val="20"/>
          <w:szCs w:val="20"/>
          <w:shd w:val="clear" w:color="auto" w:fill="FFFFFF"/>
        </w:rPr>
        <w:t xml:space="preserve"> ECO </w:t>
      </w:r>
      <w:proofErr w:type="spellStart"/>
      <w:r>
        <w:rPr>
          <w:rFonts w:ascii="Arial Narrow" w:hAnsi="Arial Narrow" w:cs="Arial"/>
          <w:sz w:val="20"/>
          <w:szCs w:val="20"/>
          <w:shd w:val="clear" w:color="auto" w:fill="FFFFFF"/>
        </w:rPr>
        <w:t>да</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осигуряват</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независимо</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вторично</w:t>
      </w:r>
      <w:proofErr w:type="spellEnd"/>
      <w:r>
        <w:rPr>
          <w:rFonts w:ascii="Arial Narrow" w:hAnsi="Arial Narrow" w:cs="Arial"/>
          <w:sz w:val="20"/>
          <w:szCs w:val="20"/>
          <w:shd w:val="clear" w:color="auto" w:fill="FFFFFF"/>
        </w:rPr>
        <w:t xml:space="preserve"> </w:t>
      </w:r>
      <w:proofErr w:type="spellStart"/>
      <w:r>
        <w:rPr>
          <w:rFonts w:ascii="Arial Narrow" w:hAnsi="Arial Narrow" w:cs="Arial"/>
          <w:sz w:val="20"/>
          <w:szCs w:val="20"/>
          <w:shd w:val="clear" w:color="auto" w:fill="FFFFFF"/>
        </w:rPr>
        <w:t>регулиране</w:t>
      </w:r>
      <w:proofErr w:type="spellEnd"/>
      <w:r>
        <w:rPr>
          <w:rFonts w:ascii="Arial Narrow" w:hAnsi="Arial Narrow" w:cs="Arial"/>
          <w:sz w:val="20"/>
          <w:szCs w:val="20"/>
          <w:shd w:val="clear" w:color="auto" w:fill="FFFFFF"/>
        </w:rPr>
        <w:t>.</w:t>
      </w:r>
    </w:p>
    <w:p w14:paraId="6A32246F" w14:textId="77777777" w:rsidR="00BE1BFC" w:rsidRDefault="00BE1BFC" w:rsidP="00BE1BFC">
      <w:pPr>
        <w:pStyle w:val="NormalWeb"/>
        <w:spacing w:before="0" w:beforeAutospacing="0" w:after="0" w:afterAutospacing="0"/>
        <w:jc w:val="both"/>
        <w:textAlignment w:val="baseline"/>
        <w:rPr>
          <w:rFonts w:ascii="Arial Narrow" w:hAnsi="Arial Narrow" w:cs="Arial"/>
          <w:sz w:val="28"/>
          <w:szCs w:val="28"/>
        </w:rPr>
      </w:pPr>
    </w:p>
    <w:p w14:paraId="48D0BE15" w14:textId="5C01B05B" w:rsidR="00E52B36" w:rsidRDefault="00E52B36" w:rsidP="00E52B36">
      <w:pPr>
        <w:pStyle w:val="NormalWeb"/>
        <w:spacing w:before="0" w:beforeAutospacing="0" w:after="0" w:afterAutospacing="0"/>
        <w:ind w:left="720"/>
        <w:textAlignment w:val="baseline"/>
        <w:rPr>
          <w:rFonts w:ascii="Arial Narrow" w:hAnsi="Arial Narrow" w:cs="Arial"/>
          <w:sz w:val="28"/>
          <w:szCs w:val="28"/>
        </w:rPr>
      </w:pPr>
      <w:r>
        <w:rPr>
          <w:rFonts w:ascii="Arial" w:hAnsi="Arial" w:cs="Arial"/>
          <w:noProof/>
          <w:color w:val="636363"/>
          <w:sz w:val="27"/>
          <w:szCs w:val="27"/>
        </w:rPr>
        <w:drawing>
          <wp:inline distT="0" distB="0" distL="0" distR="0" wp14:anchorId="05CAACAA" wp14:editId="6CE30347">
            <wp:extent cx="5760720" cy="5615940"/>
            <wp:effectExtent l="0" t="0" r="0" b="3810"/>
            <wp:docPr id="1" name="Picture 1" descr="Изисквания за материали за изграждане на различни енергийни маш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Изисквания за материали за изграждане на различни енергийни машин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615940"/>
                    </a:xfrm>
                    <a:prstGeom prst="rect">
                      <a:avLst/>
                    </a:prstGeom>
                    <a:noFill/>
                    <a:ln>
                      <a:noFill/>
                    </a:ln>
                  </pic:spPr>
                </pic:pic>
              </a:graphicData>
            </a:graphic>
          </wp:inline>
        </w:drawing>
      </w:r>
    </w:p>
    <w:p w14:paraId="0B19028D" w14:textId="77777777" w:rsidR="00E52B36" w:rsidRDefault="00E52B36" w:rsidP="00E52B36">
      <w:pPr>
        <w:pStyle w:val="NormalWeb"/>
        <w:spacing w:before="0" w:beforeAutospacing="0" w:after="0" w:afterAutospacing="0"/>
        <w:ind w:left="720"/>
        <w:textAlignment w:val="baseline"/>
        <w:rPr>
          <w:rFonts w:ascii="Arial" w:hAnsi="Arial" w:cs="Arial"/>
          <w:color w:val="636363"/>
          <w:sz w:val="27"/>
          <w:szCs w:val="27"/>
        </w:rPr>
      </w:pPr>
    </w:p>
    <w:p w14:paraId="5983834F" w14:textId="4E520E53" w:rsidR="00E52B36" w:rsidRDefault="00E52B36" w:rsidP="00E52B36">
      <w:pPr>
        <w:pStyle w:val="NormalWeb"/>
        <w:spacing w:before="0" w:beforeAutospacing="0" w:after="0" w:afterAutospacing="0"/>
        <w:ind w:left="720"/>
        <w:jc w:val="center"/>
        <w:textAlignment w:val="baseline"/>
        <w:rPr>
          <w:rFonts w:ascii="Arial Narrow" w:hAnsi="Arial Narrow" w:cs="Courier New"/>
          <w:b/>
          <w:sz w:val="28"/>
          <w:szCs w:val="28"/>
          <w:lang w:val="en-US"/>
        </w:rPr>
      </w:pPr>
      <w:r>
        <w:rPr>
          <w:rFonts w:ascii="Arial Narrow" w:hAnsi="Arial Narrow" w:cs="Arial"/>
          <w:sz w:val="28"/>
          <w:szCs w:val="28"/>
        </w:rPr>
        <w:t xml:space="preserve">Фиг.4. </w:t>
      </w:r>
      <w:r>
        <w:rPr>
          <w:rFonts w:ascii="Arial Narrow" w:hAnsi="Arial Narrow" w:cs="Courier New"/>
          <w:b/>
          <w:sz w:val="28"/>
          <w:szCs w:val="28"/>
        </w:rPr>
        <w:t>Използвани материали за изработване на различните енергийни машини –Т/</w:t>
      </w:r>
      <w:proofErr w:type="spellStart"/>
      <w:r>
        <w:rPr>
          <w:rFonts w:ascii="Arial Narrow" w:hAnsi="Arial Narrow" w:cs="Courier New"/>
          <w:b/>
          <w:sz w:val="28"/>
          <w:szCs w:val="28"/>
          <w:lang w:val="en-US"/>
        </w:rPr>
        <w:t>TWh</w:t>
      </w:r>
      <w:proofErr w:type="spellEnd"/>
    </w:p>
    <w:p w14:paraId="3CFC58E0" w14:textId="1C51274D" w:rsidR="00506B89" w:rsidRDefault="00DA6591" w:rsidP="00DA6591">
      <w:pPr>
        <w:pStyle w:val="NormalWeb"/>
        <w:spacing w:before="0" w:beforeAutospacing="0" w:after="0" w:afterAutospacing="0"/>
        <w:jc w:val="both"/>
        <w:textAlignment w:val="baseline"/>
        <w:rPr>
          <w:rFonts w:ascii="Arial Narrow" w:hAnsi="Arial Narrow" w:cs="Arial"/>
          <w:sz w:val="28"/>
          <w:szCs w:val="28"/>
        </w:rPr>
      </w:pPr>
      <w:r w:rsidRPr="00DC6A7F">
        <w:rPr>
          <w:rFonts w:ascii="Arial Narrow" w:hAnsi="Arial Narrow" w:cs="Arial"/>
          <w:sz w:val="28"/>
          <w:szCs w:val="28"/>
        </w:rPr>
        <w:t>Необходими са също така допълнителни материали за изграждане на батерии за съхранение на електроенергия. Например, за съхранение на електрическа енергия от по-горе описаната ветрова електрическа централа с мощност 100 MW, са необходими най-малко 10 000 тона батерии от клас Tesla. Обработката на толкова големи количества материали води до собствени енергийни разходи, както и свързаните с това последици за околната среда, разгледани по-долу. </w:t>
      </w:r>
    </w:p>
    <w:p w14:paraId="02670CF8" w14:textId="77777777" w:rsidR="00BE1BFC" w:rsidRPr="00DC6A7F" w:rsidRDefault="00BE1BFC" w:rsidP="00BE1BFC">
      <w:pPr>
        <w:pStyle w:val="NormalWeb"/>
        <w:spacing w:before="0" w:beforeAutospacing="0" w:after="0" w:afterAutospacing="0"/>
        <w:jc w:val="both"/>
        <w:textAlignment w:val="baseline"/>
        <w:rPr>
          <w:rFonts w:ascii="Arial Narrow" w:hAnsi="Arial Narrow" w:cs="Arial"/>
          <w:sz w:val="28"/>
          <w:szCs w:val="28"/>
        </w:rPr>
      </w:pPr>
      <w:r w:rsidRPr="00DC6A7F">
        <w:rPr>
          <w:rFonts w:ascii="Arial Narrow" w:hAnsi="Arial Narrow" w:cs="Arial"/>
          <w:sz w:val="28"/>
          <w:szCs w:val="28"/>
        </w:rPr>
        <w:t xml:space="preserve">Първо, критичният въпрос във веригата на доставки е не толкова увеличаването на използването на обикновени, макар и енергоемки материали като бетон и </w:t>
      </w:r>
      <w:r w:rsidRPr="00DC6A7F">
        <w:rPr>
          <w:rFonts w:ascii="Arial Narrow" w:hAnsi="Arial Narrow" w:cs="Arial"/>
          <w:sz w:val="28"/>
          <w:szCs w:val="28"/>
        </w:rPr>
        <w:lastRenderedPageBreak/>
        <w:t>стъкло. Основните предизвикателства в тази верига и за околната среда са свързани с необходимостта от радикално увеличаване на количествата на голямо разнообразие от изходни суровини – руди, минерали и рядкоземни елементи.</w:t>
      </w:r>
    </w:p>
    <w:p w14:paraId="46692C75" w14:textId="306664D6" w:rsidR="00BE1BFC" w:rsidRPr="00DC6A7F" w:rsidRDefault="00BE1BFC" w:rsidP="00BE1BFC">
      <w:pPr>
        <w:spacing w:after="0" w:line="240" w:lineRule="auto"/>
        <w:jc w:val="both"/>
        <w:rPr>
          <w:rFonts w:ascii="Arial Narrow" w:hAnsi="Arial Narrow"/>
          <w:sz w:val="28"/>
          <w:szCs w:val="28"/>
        </w:rPr>
      </w:pPr>
      <w:r>
        <w:rPr>
          <w:rFonts w:ascii="Arial Narrow" w:hAnsi="Arial Narrow" w:cs="Arial"/>
          <w:sz w:val="28"/>
          <w:szCs w:val="28"/>
          <w:lang w:val="bg-BG"/>
        </w:rPr>
        <w:t>В</w:t>
      </w:r>
      <w:r w:rsidRPr="00DC6A7F">
        <w:rPr>
          <w:rFonts w:ascii="Arial Narrow" w:hAnsi="Arial Narrow" w:cs="Arial"/>
          <w:sz w:val="28"/>
          <w:szCs w:val="28"/>
        </w:rPr>
        <w:t xml:space="preserve"> </w:t>
      </w:r>
      <w:proofErr w:type="spellStart"/>
      <w:r w:rsidRPr="00DC6A7F">
        <w:rPr>
          <w:rFonts w:ascii="Arial Narrow" w:hAnsi="Arial Narrow" w:cs="Arial"/>
          <w:sz w:val="28"/>
          <w:szCs w:val="28"/>
        </w:rPr>
        <w:t>момента</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светът</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добива</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около</w:t>
      </w:r>
      <w:proofErr w:type="spellEnd"/>
      <w:r w:rsidRPr="00DC6A7F">
        <w:rPr>
          <w:rFonts w:ascii="Arial Narrow" w:hAnsi="Arial Narrow" w:cs="Arial"/>
          <w:sz w:val="28"/>
          <w:szCs w:val="28"/>
        </w:rPr>
        <w:t xml:space="preserve"> 7 000 </w:t>
      </w:r>
      <w:proofErr w:type="spellStart"/>
      <w:r w:rsidRPr="00DC6A7F">
        <w:rPr>
          <w:rFonts w:ascii="Arial Narrow" w:hAnsi="Arial Narrow" w:cs="Arial"/>
          <w:sz w:val="28"/>
          <w:szCs w:val="28"/>
        </w:rPr>
        <w:t>тона</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неодим</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един</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от</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многобройните</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ключови</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елементи</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използвани</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при</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производството</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на</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електрическите</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системи</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за</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вятърни</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турбини</w:t>
      </w:r>
      <w:proofErr w:type="spellEnd"/>
      <w:r w:rsidRPr="00DC6A7F">
        <w:rPr>
          <w:rFonts w:ascii="Arial Narrow" w:hAnsi="Arial Narrow" w:cs="Arial"/>
          <w:sz w:val="28"/>
          <w:szCs w:val="28"/>
        </w:rPr>
        <w:t>. </w:t>
      </w:r>
      <w:proofErr w:type="spellStart"/>
      <w:r w:rsidRPr="00DC6A7F">
        <w:rPr>
          <w:rFonts w:ascii="Arial Narrow" w:hAnsi="Arial Narrow" w:cs="Arial"/>
          <w:sz w:val="28"/>
          <w:szCs w:val="28"/>
        </w:rPr>
        <w:t>Настоящите</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сценарии</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за</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чиста</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енергия</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представени</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от</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Световната</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банка</w:t>
      </w:r>
      <w:proofErr w:type="spellEnd"/>
      <w:r w:rsidRPr="00DC6A7F">
        <w:rPr>
          <w:rFonts w:ascii="Arial Narrow" w:hAnsi="Arial Narrow" w:cs="Arial"/>
          <w:sz w:val="28"/>
          <w:szCs w:val="28"/>
        </w:rPr>
        <w:t xml:space="preserve"> и </w:t>
      </w:r>
      <w:proofErr w:type="spellStart"/>
      <w:r w:rsidRPr="00DC6A7F">
        <w:rPr>
          <w:rFonts w:ascii="Arial Narrow" w:hAnsi="Arial Narrow" w:cs="Arial"/>
          <w:sz w:val="28"/>
          <w:szCs w:val="28"/>
        </w:rPr>
        <w:t>от</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много</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други</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ще</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изискват</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увеличение</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на</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доставката</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на</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неодим</w:t>
      </w:r>
      <w:proofErr w:type="spellEnd"/>
      <w:r w:rsidRPr="00DC6A7F">
        <w:rPr>
          <w:rFonts w:ascii="Arial Narrow" w:hAnsi="Arial Narrow" w:cs="Arial"/>
          <w:sz w:val="28"/>
          <w:szCs w:val="28"/>
        </w:rPr>
        <w:t xml:space="preserve"> с 1000% </w:t>
      </w:r>
      <w:proofErr w:type="spellStart"/>
      <w:r w:rsidRPr="00DC6A7F">
        <w:rPr>
          <w:rFonts w:ascii="Arial Narrow" w:hAnsi="Arial Narrow" w:cs="Arial"/>
          <w:sz w:val="28"/>
          <w:szCs w:val="28"/>
        </w:rPr>
        <w:t>до</w:t>
      </w:r>
      <w:proofErr w:type="spellEnd"/>
      <w:r w:rsidRPr="00DC6A7F">
        <w:rPr>
          <w:rFonts w:ascii="Arial Narrow" w:hAnsi="Arial Narrow" w:cs="Arial"/>
          <w:sz w:val="28"/>
          <w:szCs w:val="28"/>
        </w:rPr>
        <w:t xml:space="preserve"> 4 000% </w:t>
      </w:r>
      <w:proofErr w:type="spellStart"/>
      <w:r w:rsidRPr="00DC6A7F">
        <w:rPr>
          <w:rFonts w:ascii="Arial Narrow" w:hAnsi="Arial Narrow" w:cs="Arial"/>
          <w:sz w:val="28"/>
          <w:szCs w:val="28"/>
        </w:rPr>
        <w:t>през</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следващите</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няколко</w:t>
      </w:r>
      <w:proofErr w:type="spellEnd"/>
      <w:r w:rsidRPr="00DC6A7F">
        <w:rPr>
          <w:rFonts w:ascii="Arial Narrow" w:hAnsi="Arial Narrow" w:cs="Arial"/>
          <w:sz w:val="28"/>
          <w:szCs w:val="28"/>
        </w:rPr>
        <w:t xml:space="preserve"> </w:t>
      </w:r>
      <w:proofErr w:type="spellStart"/>
      <w:r w:rsidRPr="00DC6A7F">
        <w:rPr>
          <w:rFonts w:ascii="Arial Narrow" w:hAnsi="Arial Narrow" w:cs="Arial"/>
          <w:sz w:val="28"/>
          <w:szCs w:val="28"/>
        </w:rPr>
        <w:t>десетилетия</w:t>
      </w:r>
      <w:proofErr w:type="spellEnd"/>
      <w:r w:rsidRPr="00DC6A7F">
        <w:rPr>
          <w:rFonts w:ascii="Arial Narrow" w:hAnsi="Arial Narrow" w:cs="Arial"/>
          <w:sz w:val="28"/>
          <w:szCs w:val="28"/>
        </w:rPr>
        <w:t>.</w:t>
      </w:r>
      <w:r w:rsidRPr="00DC6A7F">
        <w:rPr>
          <w:rFonts w:ascii="Arial Narrow" w:hAnsi="Arial Narrow"/>
          <w:sz w:val="28"/>
          <w:szCs w:val="28"/>
        </w:rPr>
        <w:t xml:space="preserve"> </w:t>
      </w:r>
      <w:proofErr w:type="spellStart"/>
      <w:r w:rsidRPr="00DC6A7F">
        <w:rPr>
          <w:rFonts w:ascii="Arial Narrow" w:hAnsi="Arial Narrow"/>
          <w:sz w:val="28"/>
          <w:szCs w:val="28"/>
        </w:rPr>
        <w:t>Подобно</w:t>
      </w:r>
      <w:proofErr w:type="spellEnd"/>
      <w:r w:rsidRPr="00DC6A7F">
        <w:rPr>
          <w:rFonts w:ascii="Arial Narrow" w:hAnsi="Arial Narrow"/>
          <w:sz w:val="28"/>
          <w:szCs w:val="28"/>
        </w:rPr>
        <w:t xml:space="preserve"> е </w:t>
      </w:r>
      <w:proofErr w:type="spellStart"/>
      <w:r w:rsidRPr="00DC6A7F">
        <w:rPr>
          <w:rFonts w:ascii="Arial Narrow" w:hAnsi="Arial Narrow"/>
          <w:sz w:val="28"/>
          <w:szCs w:val="28"/>
        </w:rPr>
        <w:t>положението</w:t>
      </w:r>
      <w:proofErr w:type="spellEnd"/>
      <w:r w:rsidRPr="00DC6A7F">
        <w:rPr>
          <w:rFonts w:ascii="Arial Narrow" w:hAnsi="Arial Narrow"/>
          <w:sz w:val="28"/>
          <w:szCs w:val="28"/>
        </w:rPr>
        <w:t xml:space="preserve"> и </w:t>
      </w:r>
      <w:proofErr w:type="spellStart"/>
      <w:r w:rsidRPr="00DC6A7F">
        <w:rPr>
          <w:rFonts w:ascii="Arial Narrow" w:hAnsi="Arial Narrow"/>
          <w:sz w:val="28"/>
          <w:szCs w:val="28"/>
        </w:rPr>
        <w:t>при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металите</w:t>
      </w:r>
      <w:proofErr w:type="spellEnd"/>
      <w:r w:rsidRPr="00DC6A7F">
        <w:rPr>
          <w:rFonts w:ascii="Arial Narrow" w:hAnsi="Arial Narrow"/>
          <w:sz w:val="28"/>
          <w:szCs w:val="28"/>
        </w:rPr>
        <w:t xml:space="preserve"> и </w:t>
      </w:r>
      <w:proofErr w:type="spellStart"/>
      <w:r w:rsidRPr="00DC6A7F">
        <w:rPr>
          <w:rFonts w:ascii="Arial Narrow" w:hAnsi="Arial Narrow"/>
          <w:sz w:val="28"/>
          <w:szCs w:val="28"/>
        </w:rPr>
        <w:t>минералите</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необходими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за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производството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соларни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панели</w:t>
      </w:r>
      <w:proofErr w:type="spellEnd"/>
      <w:r w:rsidRPr="00DC6A7F">
        <w:rPr>
          <w:rFonts w:ascii="Arial Narrow" w:hAnsi="Arial Narrow"/>
          <w:sz w:val="28"/>
          <w:szCs w:val="28"/>
        </w:rPr>
        <w:t>.</w:t>
      </w:r>
    </w:p>
    <w:p w14:paraId="4BDB5E58" w14:textId="77777777" w:rsidR="00BE1BFC" w:rsidRPr="00DC6A7F" w:rsidRDefault="00BE1BFC" w:rsidP="00BE1BFC">
      <w:pPr>
        <w:spacing w:after="0" w:line="240" w:lineRule="auto"/>
        <w:jc w:val="both"/>
        <w:rPr>
          <w:rFonts w:ascii="Arial Narrow" w:hAnsi="Arial Narrow"/>
          <w:sz w:val="28"/>
          <w:szCs w:val="28"/>
        </w:rPr>
      </w:pPr>
      <w:proofErr w:type="spellStart"/>
      <w:r w:rsidRPr="00DC6A7F">
        <w:rPr>
          <w:rFonts w:ascii="Arial Narrow" w:hAnsi="Arial Narrow"/>
          <w:sz w:val="28"/>
          <w:szCs w:val="28"/>
        </w:rPr>
        <w:t>Ето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само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един</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пример</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който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може</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би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илюстрира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идеално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тенденцията</w:t>
      </w:r>
      <w:proofErr w:type="spellEnd"/>
      <w:r w:rsidRPr="00DC6A7F">
        <w:rPr>
          <w:rFonts w:ascii="Arial Narrow" w:hAnsi="Arial Narrow"/>
          <w:sz w:val="28"/>
          <w:szCs w:val="28"/>
        </w:rPr>
        <w:t>:</w:t>
      </w:r>
    </w:p>
    <w:p w14:paraId="39BF3EA5" w14:textId="2DED59CF" w:rsidR="00BE1BFC" w:rsidRPr="00DC6A7F" w:rsidRDefault="00BE1BFC" w:rsidP="00BE1BFC">
      <w:pPr>
        <w:spacing w:after="0" w:line="240" w:lineRule="auto"/>
        <w:jc w:val="both"/>
        <w:rPr>
          <w:rFonts w:ascii="Arial Narrow" w:hAnsi="Arial Narrow"/>
          <w:sz w:val="28"/>
          <w:szCs w:val="28"/>
        </w:rPr>
      </w:pPr>
      <w:proofErr w:type="spellStart"/>
      <w:r w:rsidRPr="00DC6A7F">
        <w:rPr>
          <w:rFonts w:ascii="Arial Narrow" w:hAnsi="Arial Narrow"/>
          <w:sz w:val="28"/>
          <w:szCs w:val="28"/>
        </w:rPr>
        <w:t>Според</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доклад</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Световната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банка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търсенето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сребро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може</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да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скочи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от</w:t>
      </w:r>
      <w:proofErr w:type="spellEnd"/>
      <w:r w:rsidRPr="00DC6A7F">
        <w:rPr>
          <w:rFonts w:ascii="Arial Narrow" w:hAnsi="Arial Narrow"/>
          <w:sz w:val="28"/>
          <w:szCs w:val="28"/>
        </w:rPr>
        <w:t xml:space="preserve"> 24 000 </w:t>
      </w:r>
      <w:proofErr w:type="spellStart"/>
      <w:r w:rsidRPr="00DC6A7F">
        <w:rPr>
          <w:rFonts w:ascii="Arial Narrow" w:hAnsi="Arial Narrow"/>
          <w:sz w:val="28"/>
          <w:szCs w:val="28"/>
        </w:rPr>
        <w:t>тона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годишно</w:t>
      </w:r>
      <w:proofErr w:type="spellEnd"/>
      <w:r>
        <w:rPr>
          <w:rFonts w:ascii="Arial Narrow" w:hAnsi="Arial Narrow"/>
          <w:sz w:val="28"/>
          <w:szCs w:val="28"/>
          <w:lang w:val="bg-BG"/>
        </w:rPr>
        <w:t xml:space="preserve"> през</w:t>
      </w:r>
      <w:r w:rsidRPr="00BE1BFC">
        <w:rPr>
          <w:rFonts w:ascii="Arial Narrow" w:hAnsi="Arial Narrow"/>
          <w:sz w:val="28"/>
          <w:szCs w:val="28"/>
        </w:rPr>
        <w:t xml:space="preserve"> </w:t>
      </w:r>
      <w:r w:rsidRPr="00DC6A7F">
        <w:rPr>
          <w:rFonts w:ascii="Arial Narrow" w:hAnsi="Arial Narrow"/>
          <w:sz w:val="28"/>
          <w:szCs w:val="28"/>
        </w:rPr>
        <w:t xml:space="preserve">2017 г.  </w:t>
      </w:r>
      <w:proofErr w:type="spellStart"/>
      <w:r w:rsidRPr="00DC6A7F">
        <w:rPr>
          <w:rFonts w:ascii="Arial Narrow" w:hAnsi="Arial Narrow"/>
          <w:sz w:val="28"/>
          <w:szCs w:val="28"/>
        </w:rPr>
        <w:t>до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над</w:t>
      </w:r>
      <w:proofErr w:type="spellEnd"/>
      <w:r w:rsidRPr="00DC6A7F">
        <w:rPr>
          <w:rFonts w:ascii="Arial Narrow" w:hAnsi="Arial Narrow"/>
          <w:sz w:val="28"/>
          <w:szCs w:val="28"/>
        </w:rPr>
        <w:t xml:space="preserve"> 400 000 </w:t>
      </w:r>
      <w:proofErr w:type="spellStart"/>
      <w:r w:rsidRPr="00DC6A7F">
        <w:rPr>
          <w:rFonts w:ascii="Arial Narrow" w:hAnsi="Arial Narrow"/>
          <w:sz w:val="28"/>
          <w:szCs w:val="28"/>
        </w:rPr>
        <w:t>тона</w:t>
      </w:r>
      <w:proofErr w:type="spellEnd"/>
      <w:r w:rsidRPr="00DC6A7F">
        <w:rPr>
          <w:rFonts w:ascii="Arial Narrow" w:hAnsi="Arial Narrow"/>
          <w:sz w:val="28"/>
          <w:szCs w:val="28"/>
        </w:rPr>
        <w:t xml:space="preserve">. И </w:t>
      </w:r>
      <w:proofErr w:type="spellStart"/>
      <w:r w:rsidRPr="00DC6A7F">
        <w:rPr>
          <w:rFonts w:ascii="Arial Narrow" w:hAnsi="Arial Narrow"/>
          <w:sz w:val="28"/>
          <w:szCs w:val="28"/>
        </w:rPr>
        <w:t>това</w:t>
      </w:r>
      <w:proofErr w:type="spellEnd"/>
      <w:r w:rsidRPr="00DC6A7F">
        <w:rPr>
          <w:rFonts w:ascii="Arial Narrow" w:hAnsi="Arial Narrow"/>
          <w:sz w:val="28"/>
          <w:szCs w:val="28"/>
        </w:rPr>
        <w:t xml:space="preserve"> е в </w:t>
      </w:r>
      <w:proofErr w:type="spellStart"/>
      <w:r w:rsidRPr="00DC6A7F">
        <w:rPr>
          <w:rFonts w:ascii="Arial Narrow" w:hAnsi="Arial Narrow"/>
          <w:sz w:val="28"/>
          <w:szCs w:val="28"/>
        </w:rPr>
        <w:t>най-скромният</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сценарий</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при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който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се</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прогнозира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по-голямо</w:t>
      </w:r>
      <w:proofErr w:type="spellEnd"/>
      <w:r w:rsidRPr="00DC6A7F">
        <w:rPr>
          <w:rFonts w:ascii="Arial Narrow" w:hAnsi="Arial Narrow"/>
          <w:sz w:val="28"/>
          <w:szCs w:val="28"/>
        </w:rPr>
        <w:t xml:space="preserve"> </w:t>
      </w:r>
      <w:r>
        <w:rPr>
          <w:rFonts w:ascii="Arial Narrow" w:hAnsi="Arial Narrow"/>
          <w:sz w:val="28"/>
          <w:szCs w:val="28"/>
          <w:lang w:val="bg-BG"/>
        </w:rPr>
        <w:t>приложение</w:t>
      </w:r>
      <w:r w:rsidRPr="00DC6A7F">
        <w:rPr>
          <w:rFonts w:ascii="Arial Narrow" w:hAnsi="Arial Narrow"/>
          <w:sz w:val="28"/>
          <w:szCs w:val="28"/>
        </w:rPr>
        <w:t xml:space="preserve"> </w:t>
      </w:r>
      <w:proofErr w:type="spellStart"/>
      <w:r w:rsidRPr="00DC6A7F">
        <w:rPr>
          <w:rFonts w:ascii="Arial Narrow" w:hAnsi="Arial Narrow"/>
          <w:sz w:val="28"/>
          <w:szCs w:val="28"/>
        </w:rPr>
        <w:t>на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соларни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панели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без</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наличието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сребро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за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сметка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кристалните</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силициеви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панели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където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среброто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присъства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От</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друга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страна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при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обратния</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сценарий</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търсенето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сребро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може</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да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достигне</w:t>
      </w:r>
      <w:proofErr w:type="spellEnd"/>
      <w:r w:rsidRPr="00DC6A7F">
        <w:rPr>
          <w:rFonts w:ascii="Arial Narrow" w:hAnsi="Arial Narrow"/>
          <w:sz w:val="28"/>
          <w:szCs w:val="28"/>
        </w:rPr>
        <w:t xml:space="preserve"> 700 000 </w:t>
      </w:r>
      <w:proofErr w:type="spellStart"/>
      <w:r w:rsidRPr="00DC6A7F">
        <w:rPr>
          <w:rFonts w:ascii="Arial Narrow" w:hAnsi="Arial Narrow"/>
          <w:sz w:val="28"/>
          <w:szCs w:val="28"/>
        </w:rPr>
        <w:t>тона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ако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въпросният</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тип</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панели</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без</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сребро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не</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успеят</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да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се</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наложат</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до</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такава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степен</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на</w:t>
      </w:r>
      <w:proofErr w:type="spellEnd"/>
      <w:r w:rsidRPr="00DC6A7F">
        <w:rPr>
          <w:rFonts w:ascii="Arial Narrow" w:hAnsi="Arial Narrow"/>
          <w:sz w:val="28"/>
          <w:szCs w:val="28"/>
        </w:rPr>
        <w:t xml:space="preserve"> </w:t>
      </w:r>
      <w:proofErr w:type="spellStart"/>
      <w:r w:rsidRPr="00DC6A7F">
        <w:rPr>
          <w:rFonts w:ascii="Arial Narrow" w:hAnsi="Arial Narrow"/>
          <w:sz w:val="28"/>
          <w:szCs w:val="28"/>
        </w:rPr>
        <w:t>пазара</w:t>
      </w:r>
      <w:proofErr w:type="spellEnd"/>
      <w:r w:rsidRPr="00DC6A7F">
        <w:rPr>
          <w:rFonts w:ascii="Arial Narrow" w:hAnsi="Arial Narrow"/>
          <w:sz w:val="28"/>
          <w:szCs w:val="28"/>
        </w:rPr>
        <w:t>.</w:t>
      </w:r>
    </w:p>
    <w:p w14:paraId="4CE4CAF1" w14:textId="59495141" w:rsidR="00E52B36" w:rsidRDefault="00E52B36" w:rsidP="00E52B36">
      <w:pPr>
        <w:spacing w:after="0" w:line="240" w:lineRule="auto"/>
        <w:jc w:val="both"/>
        <w:rPr>
          <w:rFonts w:ascii="Arial Narrow" w:hAnsi="Arial Narrow"/>
          <w:sz w:val="28"/>
          <w:szCs w:val="28"/>
        </w:rPr>
      </w:pPr>
      <w:proofErr w:type="spellStart"/>
      <w:r>
        <w:rPr>
          <w:rFonts w:ascii="Arial Narrow" w:hAnsi="Arial Narrow"/>
          <w:sz w:val="28"/>
          <w:szCs w:val="28"/>
        </w:rPr>
        <w:t>Подобно</w:t>
      </w:r>
      <w:proofErr w:type="spellEnd"/>
      <w:r>
        <w:rPr>
          <w:rFonts w:ascii="Arial Narrow" w:hAnsi="Arial Narrow"/>
          <w:sz w:val="28"/>
          <w:szCs w:val="28"/>
        </w:rPr>
        <w:t xml:space="preserve"> </w:t>
      </w:r>
      <w:proofErr w:type="spellStart"/>
      <w:r>
        <w:rPr>
          <w:rFonts w:ascii="Arial Narrow" w:hAnsi="Arial Narrow"/>
          <w:sz w:val="28"/>
          <w:szCs w:val="28"/>
        </w:rPr>
        <w:t>увеличение</w:t>
      </w:r>
      <w:proofErr w:type="spellEnd"/>
      <w:r>
        <w:rPr>
          <w:rFonts w:ascii="Arial Narrow" w:hAnsi="Arial Narrow"/>
          <w:sz w:val="28"/>
          <w:szCs w:val="28"/>
        </w:rPr>
        <w:t xml:space="preserve"> в </w:t>
      </w:r>
      <w:proofErr w:type="spellStart"/>
      <w:r>
        <w:rPr>
          <w:rFonts w:ascii="Arial Narrow" w:hAnsi="Arial Narrow"/>
          <w:sz w:val="28"/>
          <w:szCs w:val="28"/>
        </w:rPr>
        <w:t>търсенето</w:t>
      </w:r>
      <w:proofErr w:type="spellEnd"/>
      <w:r>
        <w:rPr>
          <w:rFonts w:ascii="Arial Narrow" w:hAnsi="Arial Narrow"/>
          <w:sz w:val="28"/>
          <w:szCs w:val="28"/>
        </w:rPr>
        <w:t xml:space="preserve"> </w:t>
      </w:r>
      <w:proofErr w:type="spellStart"/>
      <w:r>
        <w:rPr>
          <w:rFonts w:ascii="Arial Narrow" w:hAnsi="Arial Narrow"/>
          <w:sz w:val="28"/>
          <w:szCs w:val="28"/>
        </w:rPr>
        <w:t>на</w:t>
      </w:r>
      <w:proofErr w:type="spellEnd"/>
      <w:r>
        <w:rPr>
          <w:rFonts w:ascii="Arial Narrow" w:hAnsi="Arial Narrow"/>
          <w:sz w:val="28"/>
          <w:szCs w:val="28"/>
        </w:rPr>
        <w:t xml:space="preserve"> </w:t>
      </w:r>
      <w:proofErr w:type="spellStart"/>
      <w:r>
        <w:rPr>
          <w:rFonts w:ascii="Arial Narrow" w:hAnsi="Arial Narrow"/>
          <w:sz w:val="28"/>
          <w:szCs w:val="28"/>
        </w:rPr>
        <w:t>злато</w:t>
      </w:r>
      <w:proofErr w:type="spellEnd"/>
      <w:r>
        <w:rPr>
          <w:rFonts w:ascii="Arial Narrow" w:hAnsi="Arial Narrow"/>
          <w:sz w:val="28"/>
          <w:szCs w:val="28"/>
        </w:rPr>
        <w:t xml:space="preserve"> </w:t>
      </w:r>
      <w:proofErr w:type="spellStart"/>
      <w:r>
        <w:rPr>
          <w:rFonts w:ascii="Arial Narrow" w:hAnsi="Arial Narrow"/>
          <w:sz w:val="28"/>
          <w:szCs w:val="28"/>
        </w:rPr>
        <w:t>ще</w:t>
      </w:r>
      <w:proofErr w:type="spellEnd"/>
      <w:r>
        <w:rPr>
          <w:rFonts w:ascii="Arial Narrow" w:hAnsi="Arial Narrow"/>
          <w:sz w:val="28"/>
          <w:szCs w:val="28"/>
        </w:rPr>
        <w:t xml:space="preserve"> </w:t>
      </w:r>
      <w:proofErr w:type="spellStart"/>
      <w:r>
        <w:rPr>
          <w:rFonts w:ascii="Arial Narrow" w:hAnsi="Arial Narrow"/>
          <w:sz w:val="28"/>
          <w:szCs w:val="28"/>
        </w:rPr>
        <w:t>изисква</w:t>
      </w:r>
      <w:proofErr w:type="spellEnd"/>
      <w:r>
        <w:rPr>
          <w:rFonts w:ascii="Arial Narrow" w:hAnsi="Arial Narrow"/>
          <w:sz w:val="28"/>
          <w:szCs w:val="28"/>
        </w:rPr>
        <w:t xml:space="preserve"> </w:t>
      </w:r>
      <w:proofErr w:type="spellStart"/>
      <w:r>
        <w:rPr>
          <w:rFonts w:ascii="Arial Narrow" w:hAnsi="Arial Narrow"/>
          <w:sz w:val="28"/>
          <w:szCs w:val="28"/>
        </w:rPr>
        <w:t>значително</w:t>
      </w:r>
      <w:proofErr w:type="spellEnd"/>
      <w:r>
        <w:rPr>
          <w:rFonts w:ascii="Arial Narrow" w:hAnsi="Arial Narrow"/>
          <w:sz w:val="28"/>
          <w:szCs w:val="28"/>
        </w:rPr>
        <w:t xml:space="preserve"> </w:t>
      </w:r>
      <w:proofErr w:type="spellStart"/>
      <w:r>
        <w:rPr>
          <w:rFonts w:ascii="Arial Narrow" w:hAnsi="Arial Narrow"/>
          <w:sz w:val="28"/>
          <w:szCs w:val="28"/>
        </w:rPr>
        <w:t>разширяване</w:t>
      </w:r>
      <w:proofErr w:type="spellEnd"/>
      <w:r>
        <w:rPr>
          <w:rFonts w:ascii="Arial Narrow" w:hAnsi="Arial Narrow"/>
          <w:sz w:val="28"/>
          <w:szCs w:val="28"/>
        </w:rPr>
        <w:t xml:space="preserve"> </w:t>
      </w:r>
      <w:proofErr w:type="spellStart"/>
      <w:r>
        <w:rPr>
          <w:rFonts w:ascii="Arial Narrow" w:hAnsi="Arial Narrow"/>
          <w:sz w:val="28"/>
          <w:szCs w:val="28"/>
        </w:rPr>
        <w:t>на</w:t>
      </w:r>
      <w:proofErr w:type="spellEnd"/>
    </w:p>
    <w:p w14:paraId="004A5041" w14:textId="13EA54BF" w:rsidR="00E52B36" w:rsidRDefault="00E52B36" w:rsidP="00E52B36">
      <w:pPr>
        <w:spacing w:after="0" w:line="240" w:lineRule="auto"/>
        <w:jc w:val="both"/>
        <w:rPr>
          <w:rFonts w:ascii="Arial Narrow" w:hAnsi="Arial Narrow"/>
          <w:sz w:val="28"/>
          <w:szCs w:val="28"/>
        </w:rPr>
      </w:pPr>
      <w:proofErr w:type="spellStart"/>
      <w:r>
        <w:rPr>
          <w:rFonts w:ascii="Arial Narrow" w:hAnsi="Arial Narrow"/>
          <w:sz w:val="28"/>
          <w:szCs w:val="28"/>
        </w:rPr>
        <w:t>добива</w:t>
      </w:r>
      <w:proofErr w:type="spellEnd"/>
      <w:r>
        <w:rPr>
          <w:rFonts w:ascii="Arial Narrow" w:hAnsi="Arial Narrow"/>
          <w:sz w:val="28"/>
          <w:szCs w:val="28"/>
        </w:rPr>
        <w:t xml:space="preserve"> </w:t>
      </w:r>
      <w:r w:rsidR="00FC682A">
        <w:rPr>
          <w:rFonts w:ascii="Arial Narrow" w:hAnsi="Arial Narrow"/>
          <w:sz w:val="28"/>
          <w:szCs w:val="28"/>
          <w:lang w:val="bg-BG"/>
        </w:rPr>
        <w:t>му</w:t>
      </w:r>
      <w:r>
        <w:rPr>
          <w:rFonts w:ascii="Arial Narrow" w:hAnsi="Arial Narrow"/>
          <w:sz w:val="28"/>
          <w:szCs w:val="28"/>
        </w:rPr>
        <w:t xml:space="preserve">. </w:t>
      </w:r>
      <w:proofErr w:type="spellStart"/>
      <w:r>
        <w:rPr>
          <w:rFonts w:ascii="Arial Narrow" w:hAnsi="Arial Narrow"/>
          <w:sz w:val="28"/>
          <w:szCs w:val="28"/>
        </w:rPr>
        <w:t>Въпросният</w:t>
      </w:r>
      <w:proofErr w:type="spellEnd"/>
      <w:r>
        <w:rPr>
          <w:rFonts w:ascii="Arial Narrow" w:hAnsi="Arial Narrow"/>
          <w:sz w:val="28"/>
          <w:szCs w:val="28"/>
        </w:rPr>
        <w:t xml:space="preserve"> </w:t>
      </w:r>
      <w:proofErr w:type="spellStart"/>
      <w:r>
        <w:rPr>
          <w:rFonts w:ascii="Arial Narrow" w:hAnsi="Arial Narrow"/>
          <w:sz w:val="28"/>
          <w:szCs w:val="28"/>
        </w:rPr>
        <w:t>добив</w:t>
      </w:r>
      <w:proofErr w:type="spellEnd"/>
      <w:r>
        <w:rPr>
          <w:rFonts w:ascii="Arial Narrow" w:hAnsi="Arial Narrow"/>
          <w:sz w:val="28"/>
          <w:szCs w:val="28"/>
        </w:rPr>
        <w:t xml:space="preserve"> е </w:t>
      </w:r>
      <w:proofErr w:type="spellStart"/>
      <w:r>
        <w:rPr>
          <w:rFonts w:ascii="Arial Narrow" w:hAnsi="Arial Narrow"/>
          <w:sz w:val="28"/>
          <w:szCs w:val="28"/>
        </w:rPr>
        <w:t>енергоемък</w:t>
      </w:r>
      <w:proofErr w:type="spellEnd"/>
      <w:r>
        <w:rPr>
          <w:rFonts w:ascii="Arial Narrow" w:hAnsi="Arial Narrow"/>
          <w:sz w:val="28"/>
          <w:szCs w:val="28"/>
        </w:rPr>
        <w:t xml:space="preserve">, </w:t>
      </w:r>
      <w:proofErr w:type="spellStart"/>
      <w:r>
        <w:rPr>
          <w:rFonts w:ascii="Arial Narrow" w:hAnsi="Arial Narrow"/>
          <w:sz w:val="28"/>
          <w:szCs w:val="28"/>
        </w:rPr>
        <w:t>не</w:t>
      </w:r>
      <w:proofErr w:type="spellEnd"/>
      <w:r>
        <w:rPr>
          <w:rFonts w:ascii="Arial Narrow" w:hAnsi="Arial Narrow"/>
          <w:sz w:val="28"/>
          <w:szCs w:val="28"/>
        </w:rPr>
        <w:t xml:space="preserve"> </w:t>
      </w:r>
      <w:proofErr w:type="spellStart"/>
      <w:r>
        <w:rPr>
          <w:rFonts w:ascii="Arial Narrow" w:hAnsi="Arial Narrow"/>
          <w:sz w:val="28"/>
          <w:szCs w:val="28"/>
        </w:rPr>
        <w:t>особено</w:t>
      </w:r>
      <w:proofErr w:type="spellEnd"/>
      <w:r>
        <w:rPr>
          <w:rFonts w:ascii="Arial Narrow" w:hAnsi="Arial Narrow"/>
          <w:sz w:val="28"/>
          <w:szCs w:val="28"/>
        </w:rPr>
        <w:t xml:space="preserve"> </w:t>
      </w:r>
      <w:proofErr w:type="spellStart"/>
      <w:r>
        <w:rPr>
          <w:rFonts w:ascii="Arial Narrow" w:hAnsi="Arial Narrow"/>
          <w:sz w:val="28"/>
          <w:szCs w:val="28"/>
        </w:rPr>
        <w:t>екологичен</w:t>
      </w:r>
      <w:proofErr w:type="spellEnd"/>
      <w:r>
        <w:rPr>
          <w:rFonts w:ascii="Arial Narrow" w:hAnsi="Arial Narrow"/>
          <w:sz w:val="28"/>
          <w:szCs w:val="28"/>
        </w:rPr>
        <w:t xml:space="preserve">, </w:t>
      </w:r>
      <w:proofErr w:type="spellStart"/>
      <w:r>
        <w:rPr>
          <w:rFonts w:ascii="Arial Narrow" w:hAnsi="Arial Narrow"/>
          <w:sz w:val="28"/>
          <w:szCs w:val="28"/>
        </w:rPr>
        <w:t>споделя</w:t>
      </w:r>
      <w:proofErr w:type="spellEnd"/>
      <w:r>
        <w:rPr>
          <w:rFonts w:ascii="Arial Narrow" w:hAnsi="Arial Narrow"/>
          <w:sz w:val="28"/>
          <w:szCs w:val="28"/>
        </w:rPr>
        <w:t xml:space="preserve"> </w:t>
      </w:r>
      <w:proofErr w:type="spellStart"/>
      <w:r>
        <w:rPr>
          <w:rFonts w:ascii="Arial Narrow" w:hAnsi="Arial Narrow"/>
          <w:sz w:val="28"/>
          <w:szCs w:val="28"/>
        </w:rPr>
        <w:t>инвеститорът</w:t>
      </w:r>
      <w:proofErr w:type="spellEnd"/>
      <w:r>
        <w:rPr>
          <w:rFonts w:ascii="Arial Narrow" w:hAnsi="Arial Narrow"/>
          <w:sz w:val="28"/>
          <w:szCs w:val="28"/>
        </w:rPr>
        <w:t xml:space="preserve"> </w:t>
      </w:r>
      <w:proofErr w:type="spellStart"/>
      <w:r>
        <w:rPr>
          <w:rFonts w:ascii="Arial Narrow" w:hAnsi="Arial Narrow"/>
          <w:sz w:val="28"/>
          <w:szCs w:val="28"/>
        </w:rPr>
        <w:t>Сам</w:t>
      </w:r>
      <w:proofErr w:type="spellEnd"/>
      <w:r>
        <w:rPr>
          <w:rFonts w:ascii="Arial Narrow" w:hAnsi="Arial Narrow"/>
          <w:sz w:val="28"/>
          <w:szCs w:val="28"/>
        </w:rPr>
        <w:t xml:space="preserve"> </w:t>
      </w:r>
      <w:proofErr w:type="spellStart"/>
      <w:r>
        <w:rPr>
          <w:rFonts w:ascii="Arial Narrow" w:hAnsi="Arial Narrow"/>
          <w:sz w:val="28"/>
          <w:szCs w:val="28"/>
        </w:rPr>
        <w:t>Ковач</w:t>
      </w:r>
      <w:proofErr w:type="spellEnd"/>
      <w:r>
        <w:rPr>
          <w:rFonts w:ascii="Arial Narrow" w:hAnsi="Arial Narrow"/>
          <w:sz w:val="28"/>
          <w:szCs w:val="28"/>
        </w:rPr>
        <w:t xml:space="preserve"> в </w:t>
      </w:r>
      <w:proofErr w:type="spellStart"/>
      <w:r>
        <w:rPr>
          <w:rFonts w:ascii="Arial Narrow" w:hAnsi="Arial Narrow"/>
          <w:sz w:val="28"/>
          <w:szCs w:val="28"/>
        </w:rPr>
        <w:t>статия</w:t>
      </w:r>
      <w:proofErr w:type="spellEnd"/>
      <w:r>
        <w:rPr>
          <w:rFonts w:ascii="Arial Narrow" w:hAnsi="Arial Narrow"/>
          <w:sz w:val="28"/>
          <w:szCs w:val="28"/>
        </w:rPr>
        <w:t xml:space="preserve"> </w:t>
      </w:r>
      <w:proofErr w:type="spellStart"/>
      <w:r>
        <w:rPr>
          <w:rFonts w:ascii="Arial Narrow" w:hAnsi="Arial Narrow"/>
          <w:sz w:val="28"/>
          <w:szCs w:val="28"/>
        </w:rPr>
        <w:t>за</w:t>
      </w:r>
      <w:proofErr w:type="spellEnd"/>
      <w:r>
        <w:rPr>
          <w:rFonts w:ascii="Arial Narrow" w:hAnsi="Arial Narrow"/>
          <w:sz w:val="28"/>
          <w:szCs w:val="28"/>
        </w:rPr>
        <w:t xml:space="preserve"> Seeking Alpha, </w:t>
      </w:r>
      <w:proofErr w:type="spellStart"/>
      <w:r>
        <w:rPr>
          <w:rFonts w:ascii="Arial Narrow" w:hAnsi="Arial Narrow"/>
          <w:sz w:val="28"/>
          <w:szCs w:val="28"/>
        </w:rPr>
        <w:t>посветена</w:t>
      </w:r>
      <w:proofErr w:type="spellEnd"/>
      <w:r>
        <w:rPr>
          <w:rFonts w:ascii="Arial Narrow" w:hAnsi="Arial Narrow"/>
          <w:sz w:val="28"/>
          <w:szCs w:val="28"/>
        </w:rPr>
        <w:t xml:space="preserve"> </w:t>
      </w:r>
      <w:proofErr w:type="spellStart"/>
      <w:r>
        <w:rPr>
          <w:rFonts w:ascii="Arial Narrow" w:hAnsi="Arial Narrow"/>
          <w:sz w:val="28"/>
          <w:szCs w:val="28"/>
        </w:rPr>
        <w:t>на</w:t>
      </w:r>
      <w:proofErr w:type="spellEnd"/>
      <w:r>
        <w:rPr>
          <w:rFonts w:ascii="Arial Narrow" w:hAnsi="Arial Narrow"/>
          <w:sz w:val="28"/>
          <w:szCs w:val="28"/>
        </w:rPr>
        <w:t xml:space="preserve"> </w:t>
      </w:r>
      <w:proofErr w:type="spellStart"/>
      <w:r>
        <w:rPr>
          <w:rFonts w:ascii="Arial Narrow" w:hAnsi="Arial Narrow"/>
          <w:sz w:val="28"/>
          <w:szCs w:val="28"/>
        </w:rPr>
        <w:t>предизвикателствата</w:t>
      </w:r>
      <w:proofErr w:type="spellEnd"/>
      <w:r>
        <w:rPr>
          <w:rFonts w:ascii="Arial Narrow" w:hAnsi="Arial Narrow"/>
          <w:sz w:val="28"/>
          <w:szCs w:val="28"/>
        </w:rPr>
        <w:t xml:space="preserve"> </w:t>
      </w:r>
      <w:proofErr w:type="spellStart"/>
      <w:r>
        <w:rPr>
          <w:rFonts w:ascii="Arial Narrow" w:hAnsi="Arial Narrow"/>
          <w:sz w:val="28"/>
          <w:szCs w:val="28"/>
        </w:rPr>
        <w:t>пред</w:t>
      </w:r>
      <w:proofErr w:type="spellEnd"/>
      <w:r>
        <w:rPr>
          <w:rFonts w:ascii="Arial Narrow" w:hAnsi="Arial Narrow"/>
          <w:sz w:val="28"/>
          <w:szCs w:val="28"/>
        </w:rPr>
        <w:t xml:space="preserve"> </w:t>
      </w:r>
      <w:proofErr w:type="spellStart"/>
      <w:r>
        <w:rPr>
          <w:rFonts w:ascii="Arial Narrow" w:hAnsi="Arial Narrow"/>
          <w:sz w:val="28"/>
          <w:szCs w:val="28"/>
        </w:rPr>
        <w:t>енергийния</w:t>
      </w:r>
      <w:proofErr w:type="spellEnd"/>
      <w:r>
        <w:rPr>
          <w:rFonts w:ascii="Arial Narrow" w:hAnsi="Arial Narrow"/>
          <w:sz w:val="28"/>
          <w:szCs w:val="28"/>
        </w:rPr>
        <w:t xml:space="preserve"> </w:t>
      </w:r>
      <w:proofErr w:type="spellStart"/>
      <w:r>
        <w:rPr>
          <w:rFonts w:ascii="Arial Narrow" w:hAnsi="Arial Narrow"/>
          <w:sz w:val="28"/>
          <w:szCs w:val="28"/>
        </w:rPr>
        <w:t>преход</w:t>
      </w:r>
      <w:proofErr w:type="spellEnd"/>
      <w:r>
        <w:rPr>
          <w:rFonts w:ascii="Arial Narrow" w:hAnsi="Arial Narrow"/>
          <w:sz w:val="28"/>
          <w:szCs w:val="28"/>
        </w:rPr>
        <w:t>. (2)</w:t>
      </w:r>
    </w:p>
    <w:p w14:paraId="0E03971A" w14:textId="6867E88E" w:rsidR="00E52B36" w:rsidRDefault="00E52B36" w:rsidP="00E52B36">
      <w:pPr>
        <w:pStyle w:val="NormalWeb"/>
        <w:spacing w:before="0" w:beforeAutospacing="0" w:after="0" w:afterAutospacing="0"/>
        <w:jc w:val="both"/>
        <w:textAlignment w:val="baseline"/>
        <w:rPr>
          <w:rFonts w:ascii="Arial Narrow" w:hAnsi="Arial Narrow" w:cs="Arial"/>
          <w:sz w:val="28"/>
          <w:szCs w:val="28"/>
        </w:rPr>
      </w:pPr>
      <w:r>
        <w:rPr>
          <w:rFonts w:ascii="Arial Narrow" w:hAnsi="Arial Narrow" w:cs="Arial"/>
          <w:sz w:val="28"/>
          <w:szCs w:val="28"/>
        </w:rPr>
        <w:t>Мащабът на тези материални изисквания подценява общия тонаж на земните маси, които задължително се копаят, транспортират, насипват и рекултивират. Това е така, защото прогнозите за бъдещите минерални нужди се фокусират върху отчитането на необходимото количество рафинирани, чисти елементи, но не и върху общото количество земни маси, които трябва да се изкопаят, преместят и обработят</w:t>
      </w:r>
      <w:r w:rsidR="00DA6591">
        <w:rPr>
          <w:rFonts w:ascii="Arial Narrow" w:hAnsi="Arial Narrow" w:cs="Arial"/>
          <w:sz w:val="28"/>
          <w:szCs w:val="28"/>
        </w:rPr>
        <w:t xml:space="preserve"> в целия технологичен проце</w:t>
      </w:r>
      <w:r w:rsidR="00750D46">
        <w:rPr>
          <w:rFonts w:ascii="Arial Narrow" w:hAnsi="Arial Narrow" w:cs="Arial"/>
          <w:sz w:val="28"/>
          <w:szCs w:val="28"/>
        </w:rPr>
        <w:t>с на добива им</w:t>
      </w:r>
      <w:r>
        <w:rPr>
          <w:rFonts w:ascii="Arial Narrow" w:hAnsi="Arial Narrow" w:cs="Arial"/>
          <w:sz w:val="28"/>
          <w:szCs w:val="28"/>
        </w:rPr>
        <w:t>.</w:t>
      </w:r>
      <w:r w:rsidR="009739D1">
        <w:rPr>
          <w:rFonts w:ascii="Arial Narrow" w:hAnsi="Arial Narrow" w:cs="Arial"/>
          <w:sz w:val="28"/>
          <w:szCs w:val="28"/>
        </w:rPr>
        <w:t xml:space="preserve"> </w:t>
      </w:r>
      <w:r>
        <w:rPr>
          <w:rFonts w:ascii="Arial Narrow" w:hAnsi="Arial Narrow" w:cs="Arial"/>
          <w:sz w:val="28"/>
          <w:szCs w:val="28"/>
        </w:rPr>
        <w:t>За всеки тон пречистен елемент трябва да се премести и преработи далеч по-голям тонаж от руда. Това е реалност за всички елементи, изразена от геолозите като съдържание на полезното изкопаемо в един кубически метър вместваща скала. Процентът на съдържание на отделните елементи в рудата варира в големи граници. Например,</w:t>
      </w:r>
      <w:r w:rsidR="00910B21">
        <w:rPr>
          <w:rFonts w:ascii="Arial Narrow" w:hAnsi="Arial Narrow" w:cs="Arial"/>
          <w:sz w:val="28"/>
          <w:szCs w:val="28"/>
        </w:rPr>
        <w:t xml:space="preserve"> </w:t>
      </w:r>
      <w:r>
        <w:rPr>
          <w:rFonts w:ascii="Arial Narrow" w:hAnsi="Arial Narrow" w:cs="Arial"/>
          <w:sz w:val="28"/>
          <w:szCs w:val="28"/>
        </w:rPr>
        <w:t>1т. медна руда средно съдържа  под 5 кг. мед /под 0,5% съдържание на метала в 1т. руда/. Така повече от 200 тона руда се изкопават, преместват, раздробяват и преработват /обогатяват/, за да се стигне до един тон мед. За кобалт се изкопават около 1500 тона руда, за да се стигне до един тон чист метал.</w:t>
      </w:r>
    </w:p>
    <w:p w14:paraId="3AC87CD7" w14:textId="553CA799" w:rsidR="00E52B36" w:rsidRDefault="00E52B36" w:rsidP="00E52B36">
      <w:pPr>
        <w:pStyle w:val="NormalWeb"/>
        <w:spacing w:before="0" w:beforeAutospacing="0" w:after="0" w:afterAutospacing="0"/>
        <w:jc w:val="both"/>
        <w:textAlignment w:val="baseline"/>
        <w:rPr>
          <w:rFonts w:ascii="Arial Narrow" w:hAnsi="Arial Narrow" w:cs="Arial"/>
          <w:sz w:val="28"/>
          <w:szCs w:val="28"/>
        </w:rPr>
      </w:pPr>
      <w:r>
        <w:rPr>
          <w:rFonts w:ascii="Arial Narrow" w:hAnsi="Arial Narrow" w:cs="Arial"/>
          <w:sz w:val="28"/>
          <w:szCs w:val="28"/>
        </w:rPr>
        <w:t xml:space="preserve">В изчисляването на икономическите и екологичните разходи трябва да се включи и така наречения процес на разкриване - тонове скални земни маси, които първо се отстраняват, за да се получи достъп до често дълбоко залягащата руда. Въпреки че коефициентите на съотношение между количествата на изкопаваните стерилни земни маси и тези на добитата руда да варират в широки граници, обикновено се говори за </w:t>
      </w:r>
      <w:r>
        <w:rPr>
          <w:rFonts w:ascii="Arial Narrow" w:hAnsi="Arial Narrow" w:cs="Arial"/>
          <w:sz w:val="28"/>
          <w:szCs w:val="28"/>
        </w:rPr>
        <w:lastRenderedPageBreak/>
        <w:t>изкопаване и преместване от три до седем тона стерилни земни маси за най-широко разпространените метални руди, за да се получи достъп до един тон руда. Но за рядкоземните елементи това съотношение е многократно по-голямо.</w:t>
      </w:r>
    </w:p>
    <w:p w14:paraId="5F81C16B" w14:textId="469029D0" w:rsidR="00E52B36" w:rsidRDefault="00E52B36" w:rsidP="00E52B36">
      <w:pPr>
        <w:pStyle w:val="NormalWeb"/>
        <w:spacing w:before="0" w:beforeAutospacing="0" w:after="0" w:afterAutospacing="0"/>
        <w:jc w:val="both"/>
        <w:textAlignment w:val="baseline"/>
        <w:rPr>
          <w:rFonts w:ascii="Arial Narrow" w:hAnsi="Arial Narrow"/>
          <w:sz w:val="28"/>
          <w:szCs w:val="28"/>
        </w:rPr>
      </w:pPr>
      <w:r>
        <w:rPr>
          <w:rFonts w:ascii="Arial Narrow" w:hAnsi="Arial Narrow" w:cs="Arial"/>
          <w:sz w:val="28"/>
          <w:szCs w:val="28"/>
        </w:rPr>
        <w:t>Световната банка</w:t>
      </w:r>
      <w:r w:rsidR="00BE7866">
        <w:rPr>
          <w:rFonts w:ascii="Arial Narrow" w:hAnsi="Arial Narrow" w:cs="Arial"/>
          <w:sz w:val="28"/>
          <w:szCs w:val="28"/>
        </w:rPr>
        <w:t xml:space="preserve"> в свой доклад предупреждава,че</w:t>
      </w:r>
      <w:r>
        <w:rPr>
          <w:rFonts w:ascii="Arial Narrow" w:hAnsi="Arial Narrow" w:cs="Arial"/>
          <w:sz w:val="28"/>
          <w:szCs w:val="28"/>
        </w:rPr>
        <w:t xml:space="preserve"> материалните последици от </w:t>
      </w:r>
      <w:r w:rsidR="00BE7866">
        <w:rPr>
          <w:rFonts w:ascii="Arial Narrow" w:hAnsi="Arial Narrow" w:cs="Arial"/>
          <w:sz w:val="28"/>
          <w:szCs w:val="28"/>
        </w:rPr>
        <w:t xml:space="preserve">така бленуваното </w:t>
      </w:r>
      <w:r>
        <w:rPr>
          <w:rFonts w:ascii="Arial Narrow" w:hAnsi="Arial Narrow" w:cs="Arial"/>
          <w:sz w:val="28"/>
          <w:szCs w:val="28"/>
        </w:rPr>
        <w:t xml:space="preserve">„чисто“ бъдеще създават „нов набор от предизвикателства за устойчивото развитие на добива на полезни изкопаеми и ресурси“. </w:t>
      </w:r>
      <w:r w:rsidR="00BE7866">
        <w:rPr>
          <w:rFonts w:ascii="Arial Narrow" w:hAnsi="Arial Narrow" w:cs="Arial"/>
          <w:sz w:val="28"/>
          <w:szCs w:val="28"/>
        </w:rPr>
        <w:t>С други думи казано, м</w:t>
      </w:r>
      <w:r>
        <w:rPr>
          <w:rFonts w:ascii="Arial Narrow" w:hAnsi="Arial Narrow" w:cs="Arial"/>
          <w:sz w:val="28"/>
          <w:szCs w:val="28"/>
        </w:rPr>
        <w:t>ащабите, в които се предлага да достигне „зелената” енергия в глобален мащаб, не може да осигури мечтаното устойчиво и еколого-съобразно развитие на световната икономика. Затова може би не се коментират широко в медийното пространство по-горе изложените факти относно реалната, негативна, екологична и финансова страна на производството, експлоатацията и регенерирането на ВЕИ-съоръженията.</w:t>
      </w:r>
      <w:r>
        <w:rPr>
          <w:rFonts w:ascii="Arial Narrow" w:hAnsi="Arial Narrow"/>
          <w:sz w:val="28"/>
          <w:szCs w:val="28"/>
        </w:rPr>
        <w:t xml:space="preserve"> А те имат все по-голямо пряко въздействие върху природата, заради огромните територии, които заемат, за да генерират същ</w:t>
      </w:r>
      <w:r w:rsidR="00750D46">
        <w:rPr>
          <w:rFonts w:ascii="Arial Narrow" w:hAnsi="Arial Narrow"/>
          <w:sz w:val="28"/>
          <w:szCs w:val="28"/>
        </w:rPr>
        <w:t>ото количество</w:t>
      </w:r>
      <w:r>
        <w:rPr>
          <w:rFonts w:ascii="Arial Narrow" w:hAnsi="Arial Narrow"/>
          <w:sz w:val="28"/>
          <w:szCs w:val="28"/>
        </w:rPr>
        <w:t xml:space="preserve"> енергия колкото конвенционалните източници. Ползите от спестените емисии и избегнатата промяна на климата са потенциални и имагинерни - изчисляват се на база </w:t>
      </w:r>
      <w:r w:rsidR="0062274D">
        <w:rPr>
          <w:rFonts w:ascii="Arial Narrow" w:hAnsi="Arial Narrow"/>
          <w:sz w:val="28"/>
          <w:szCs w:val="28"/>
        </w:rPr>
        <w:t xml:space="preserve">компютърни </w:t>
      </w:r>
      <w:r>
        <w:rPr>
          <w:rFonts w:ascii="Arial Narrow" w:hAnsi="Arial Narrow"/>
          <w:sz w:val="28"/>
          <w:szCs w:val="28"/>
        </w:rPr>
        <w:t>модели. Докато прякото нарушаване на терени, речни корита и ландшафта от ВЕИ или добив</w:t>
      </w:r>
      <w:r w:rsidR="0062274D">
        <w:rPr>
          <w:rFonts w:ascii="Arial Narrow" w:hAnsi="Arial Narrow"/>
          <w:sz w:val="28"/>
          <w:szCs w:val="28"/>
        </w:rPr>
        <w:t>ът</w:t>
      </w:r>
      <w:r>
        <w:rPr>
          <w:rFonts w:ascii="Arial Narrow" w:hAnsi="Arial Narrow"/>
          <w:sz w:val="28"/>
          <w:szCs w:val="28"/>
        </w:rPr>
        <w:t xml:space="preserve"> на метални полезни изкопаеми са напълно реални и ясно видими</w:t>
      </w:r>
      <w:r w:rsidR="00750D46">
        <w:rPr>
          <w:rFonts w:ascii="Arial Narrow" w:hAnsi="Arial Narrow"/>
          <w:sz w:val="28"/>
          <w:szCs w:val="28"/>
        </w:rPr>
        <w:t xml:space="preserve"> </w:t>
      </w:r>
      <w:r>
        <w:rPr>
          <w:rFonts w:ascii="Arial Narrow" w:hAnsi="Arial Narrow"/>
          <w:sz w:val="28"/>
          <w:szCs w:val="28"/>
        </w:rPr>
        <w:t>(</w:t>
      </w:r>
      <w:r w:rsidR="00750D46">
        <w:rPr>
          <w:rFonts w:ascii="Arial Narrow" w:hAnsi="Arial Narrow"/>
          <w:sz w:val="28"/>
          <w:szCs w:val="28"/>
        </w:rPr>
        <w:t>1</w:t>
      </w:r>
      <w:r>
        <w:rPr>
          <w:rFonts w:ascii="Arial Narrow" w:hAnsi="Arial Narrow"/>
          <w:sz w:val="28"/>
          <w:szCs w:val="28"/>
        </w:rPr>
        <w:t>)</w:t>
      </w:r>
      <w:r w:rsidR="00910B21">
        <w:rPr>
          <w:rFonts w:ascii="Arial Narrow" w:hAnsi="Arial Narrow"/>
          <w:sz w:val="28"/>
          <w:szCs w:val="28"/>
        </w:rPr>
        <w:t>.</w:t>
      </w:r>
      <w:r>
        <w:rPr>
          <w:rFonts w:ascii="Arial Narrow" w:hAnsi="Arial Narrow"/>
          <w:sz w:val="28"/>
          <w:szCs w:val="28"/>
        </w:rPr>
        <w:t xml:space="preserve"> Мините са в състояние да рекултивират ежегодно хиляди декари нарушени от въгледобивните дейности площи и да ги връщат като възстановени плодородни земеделски земи, както и за ползване в горския фонд, ако не е тенденциозният, убийствено скъп, въглероден, квотен данък. След изчерпване на въглищните запаси заеманите площи се връщат с възстановено плодородие за селскостопанско и горско ползване</w:t>
      </w:r>
      <w:r w:rsidR="00910B21">
        <w:rPr>
          <w:rFonts w:ascii="Arial Narrow" w:hAnsi="Arial Narrow"/>
          <w:sz w:val="28"/>
          <w:szCs w:val="28"/>
        </w:rPr>
        <w:t>, а остатъчните котловани се превръщат в езера за спорт и отдих</w:t>
      </w:r>
      <w:r>
        <w:rPr>
          <w:rFonts w:ascii="Arial Narrow" w:hAnsi="Arial Narrow"/>
          <w:sz w:val="28"/>
          <w:szCs w:val="28"/>
        </w:rPr>
        <w:t xml:space="preserve"> </w:t>
      </w:r>
      <w:r w:rsidR="00910B21">
        <w:rPr>
          <w:rFonts w:ascii="Arial Narrow" w:hAnsi="Arial Narrow"/>
          <w:sz w:val="28"/>
          <w:szCs w:val="28"/>
        </w:rPr>
        <w:t>за</w:t>
      </w:r>
      <w:r>
        <w:rPr>
          <w:rFonts w:ascii="Arial Narrow" w:hAnsi="Arial Narrow"/>
          <w:sz w:val="28"/>
          <w:szCs w:val="28"/>
        </w:rPr>
        <w:t xml:space="preserve"> бъдещите поколения, докато фотоволтаичните паркове, които се предлагат да ги заменят, ще бетонират и покрият със слънчеви панели за вечни времена плодородните Тракийски земи, тъй като според „зелените” природо-защитници те са единствените безвредни за природата и най-евтини електроенергийни източници сега и за в бъдеще.</w:t>
      </w:r>
      <w:r w:rsidR="009739D1">
        <w:rPr>
          <w:rFonts w:ascii="Arial Narrow" w:hAnsi="Arial Narrow"/>
          <w:sz w:val="28"/>
          <w:szCs w:val="28"/>
        </w:rPr>
        <w:t xml:space="preserve"> Единствените екологосъобразни места за монтиране на фотоволтаици са покривите </w:t>
      </w:r>
      <w:r w:rsidR="00750D46">
        <w:rPr>
          <w:rFonts w:ascii="Arial Narrow" w:hAnsi="Arial Narrow"/>
          <w:sz w:val="28"/>
          <w:szCs w:val="28"/>
        </w:rPr>
        <w:t xml:space="preserve">и фасадите </w:t>
      </w:r>
      <w:r w:rsidR="009739D1">
        <w:rPr>
          <w:rFonts w:ascii="Arial Narrow" w:hAnsi="Arial Narrow"/>
          <w:sz w:val="28"/>
          <w:szCs w:val="28"/>
        </w:rPr>
        <w:t xml:space="preserve">на промишлени, обществени и битови сгради. А българското </w:t>
      </w:r>
      <w:r w:rsidR="002710E9">
        <w:rPr>
          <w:rFonts w:ascii="Arial Narrow" w:hAnsi="Arial Narrow"/>
          <w:sz w:val="28"/>
          <w:szCs w:val="28"/>
        </w:rPr>
        <w:t>Черноморие трябва да се запази от наземни и офшорни ветрови паркове, за да не прогони</w:t>
      </w:r>
      <w:r w:rsidR="0062274D">
        <w:rPr>
          <w:rFonts w:ascii="Arial Narrow" w:hAnsi="Arial Narrow"/>
          <w:sz w:val="28"/>
          <w:szCs w:val="28"/>
        </w:rPr>
        <w:t>м</w:t>
      </w:r>
      <w:r w:rsidR="002710E9">
        <w:rPr>
          <w:rFonts w:ascii="Arial Narrow" w:hAnsi="Arial Narrow"/>
          <w:sz w:val="28"/>
          <w:szCs w:val="28"/>
        </w:rPr>
        <w:t xml:space="preserve"> българските и чуждестранните летовници заедно с морските птици.</w:t>
      </w:r>
    </w:p>
    <w:p w14:paraId="55E3CAC3" w14:textId="2CD45CDC" w:rsidR="00801A9D" w:rsidRDefault="00E52B36" w:rsidP="0062274D">
      <w:pPr>
        <w:pStyle w:val="NormalWeb"/>
        <w:spacing w:before="0" w:beforeAutospacing="0" w:after="0" w:afterAutospacing="0"/>
        <w:jc w:val="both"/>
        <w:textAlignment w:val="baseline"/>
        <w:rPr>
          <w:rFonts w:ascii="Arial Narrow" w:hAnsi="Arial Narrow"/>
          <w:sz w:val="28"/>
          <w:szCs w:val="28"/>
        </w:rPr>
      </w:pPr>
      <w:r>
        <w:rPr>
          <w:rFonts w:ascii="Arial Narrow" w:hAnsi="Arial Narrow"/>
          <w:sz w:val="28"/>
          <w:szCs w:val="28"/>
        </w:rPr>
        <w:t>От изложеното по-горе следва извода: всички технологии за добив на енергия имат своите предимства и</w:t>
      </w:r>
      <w:r w:rsidR="002710E9">
        <w:rPr>
          <w:rFonts w:ascii="Arial Narrow" w:hAnsi="Arial Narrow"/>
          <w:sz w:val="28"/>
          <w:szCs w:val="28"/>
        </w:rPr>
        <w:t xml:space="preserve"> екологични</w:t>
      </w:r>
      <w:r>
        <w:rPr>
          <w:rFonts w:ascii="Arial Narrow" w:hAnsi="Arial Narrow"/>
          <w:sz w:val="28"/>
          <w:szCs w:val="28"/>
        </w:rPr>
        <w:t xml:space="preserve"> недостатъци. Няма идеални източници на енергия. Приложението им е въпрос на сериозен</w:t>
      </w:r>
      <w:r w:rsidR="002710E9">
        <w:rPr>
          <w:rFonts w:ascii="Arial Narrow" w:hAnsi="Arial Narrow"/>
          <w:sz w:val="28"/>
          <w:szCs w:val="28"/>
        </w:rPr>
        <w:t>,</w:t>
      </w:r>
      <w:r>
        <w:rPr>
          <w:rFonts w:ascii="Arial Narrow" w:hAnsi="Arial Narrow"/>
          <w:sz w:val="28"/>
          <w:szCs w:val="28"/>
        </w:rPr>
        <w:t xml:space="preserve"> безпристрастен</w:t>
      </w:r>
      <w:r w:rsidR="002710E9">
        <w:rPr>
          <w:rFonts w:ascii="Arial Narrow" w:hAnsi="Arial Narrow"/>
          <w:sz w:val="28"/>
          <w:szCs w:val="28"/>
        </w:rPr>
        <w:t>,</w:t>
      </w:r>
      <w:r>
        <w:rPr>
          <w:rFonts w:ascii="Arial Narrow" w:hAnsi="Arial Narrow"/>
          <w:sz w:val="28"/>
          <w:szCs w:val="28"/>
        </w:rPr>
        <w:t xml:space="preserve"> техникои-кономически и социален анализ и съобразен със специфичните национални както икономически, социални и финансови </w:t>
      </w:r>
      <w:r w:rsidR="002710E9">
        <w:rPr>
          <w:rFonts w:ascii="Arial Narrow" w:hAnsi="Arial Narrow"/>
          <w:sz w:val="28"/>
          <w:szCs w:val="28"/>
        </w:rPr>
        <w:t>възможности</w:t>
      </w:r>
      <w:r>
        <w:rPr>
          <w:rFonts w:ascii="Arial Narrow" w:hAnsi="Arial Narrow"/>
          <w:sz w:val="28"/>
          <w:szCs w:val="28"/>
        </w:rPr>
        <w:t xml:space="preserve"> така и с </w:t>
      </w:r>
      <w:r w:rsidR="00801A9D">
        <w:rPr>
          <w:rFonts w:ascii="Arial Narrow" w:hAnsi="Arial Narrow"/>
          <w:sz w:val="28"/>
          <w:szCs w:val="28"/>
        </w:rPr>
        <w:t xml:space="preserve">климатичните особености и </w:t>
      </w:r>
      <w:r>
        <w:rPr>
          <w:rFonts w:ascii="Arial Narrow" w:hAnsi="Arial Narrow"/>
          <w:sz w:val="28"/>
          <w:szCs w:val="28"/>
        </w:rPr>
        <w:t xml:space="preserve">природните </w:t>
      </w:r>
      <w:r w:rsidR="0062274D">
        <w:rPr>
          <w:rFonts w:ascii="Arial Narrow" w:hAnsi="Arial Narrow"/>
          <w:sz w:val="28"/>
          <w:szCs w:val="28"/>
        </w:rPr>
        <w:t>дадености</w:t>
      </w:r>
      <w:r>
        <w:rPr>
          <w:rFonts w:ascii="Arial Narrow" w:hAnsi="Arial Narrow"/>
          <w:sz w:val="28"/>
          <w:szCs w:val="28"/>
        </w:rPr>
        <w:t>.</w:t>
      </w:r>
      <w:r w:rsidR="00DC6A7F">
        <w:rPr>
          <w:rFonts w:ascii="Arial Narrow" w:hAnsi="Arial Narrow"/>
          <w:sz w:val="28"/>
          <w:szCs w:val="28"/>
        </w:rPr>
        <w:t xml:space="preserve"> Не на последно място по своето значение е цената на електрическата енергия, която ще трябвада </w:t>
      </w:r>
      <w:r w:rsidR="0062274D">
        <w:rPr>
          <w:rFonts w:ascii="Arial Narrow" w:hAnsi="Arial Narrow"/>
          <w:sz w:val="28"/>
          <w:szCs w:val="28"/>
        </w:rPr>
        <w:t xml:space="preserve">да </w:t>
      </w:r>
      <w:r w:rsidR="00DC6A7F">
        <w:rPr>
          <w:rFonts w:ascii="Arial Narrow" w:hAnsi="Arial Narrow"/>
          <w:sz w:val="28"/>
          <w:szCs w:val="28"/>
        </w:rPr>
        <w:t>заплащат битовите и индустриалните потребители</w:t>
      </w:r>
      <w:r w:rsidR="0062274D">
        <w:rPr>
          <w:rFonts w:ascii="Arial Narrow" w:hAnsi="Arial Narrow"/>
          <w:sz w:val="28"/>
          <w:szCs w:val="28"/>
        </w:rPr>
        <w:t xml:space="preserve"> в близка и дългосрочна перспектива</w:t>
      </w:r>
      <w:r w:rsidR="00DC6A7F">
        <w:rPr>
          <w:rFonts w:ascii="Arial Narrow" w:hAnsi="Arial Narrow"/>
          <w:sz w:val="28"/>
          <w:szCs w:val="28"/>
        </w:rPr>
        <w:t>.</w:t>
      </w:r>
      <w:r w:rsidR="00750D46">
        <w:rPr>
          <w:rFonts w:ascii="Arial Narrow" w:hAnsi="Arial Narrow"/>
          <w:sz w:val="28"/>
          <w:szCs w:val="28"/>
        </w:rPr>
        <w:t xml:space="preserve"> </w:t>
      </w:r>
      <w:r w:rsidR="00116B14">
        <w:rPr>
          <w:rFonts w:ascii="Arial Narrow" w:hAnsi="Arial Narrow"/>
          <w:sz w:val="28"/>
          <w:szCs w:val="28"/>
        </w:rPr>
        <w:t xml:space="preserve">Ако се премахне наложената търговия за </w:t>
      </w:r>
      <w:r w:rsidR="00116B14">
        <w:rPr>
          <w:rFonts w:ascii="Arial Narrow" w:hAnsi="Arial Narrow"/>
          <w:sz w:val="28"/>
          <w:szCs w:val="28"/>
        </w:rPr>
        <w:lastRenderedPageBreak/>
        <w:t xml:space="preserve">въглеродни квоти, цената на ел. енергия от ТЕЦ „Марица изток – 2“ ще бъде не по-висока от </w:t>
      </w:r>
      <w:r w:rsidR="00184656">
        <w:rPr>
          <w:rFonts w:ascii="Arial Narrow" w:hAnsi="Arial Narrow"/>
          <w:sz w:val="28"/>
          <w:szCs w:val="28"/>
        </w:rPr>
        <w:t>40 евро/КВт.ч</w:t>
      </w:r>
      <w:r w:rsidR="00116B14">
        <w:rPr>
          <w:rFonts w:ascii="Arial Narrow" w:hAnsi="Arial Narrow"/>
          <w:sz w:val="28"/>
          <w:szCs w:val="28"/>
        </w:rPr>
        <w:t>.</w:t>
      </w:r>
    </w:p>
    <w:p w14:paraId="17BA1E17" w14:textId="77777777" w:rsidR="00750D46" w:rsidRDefault="00750D46" w:rsidP="0062274D">
      <w:pPr>
        <w:pStyle w:val="NormalWeb"/>
        <w:spacing w:before="0" w:beforeAutospacing="0" w:after="0" w:afterAutospacing="0"/>
        <w:jc w:val="both"/>
        <w:textAlignment w:val="baseline"/>
      </w:pPr>
    </w:p>
    <w:p w14:paraId="0A0E6946" w14:textId="361D94BB" w:rsidR="00801A9D" w:rsidRDefault="003F387D" w:rsidP="003F387D">
      <w:pPr>
        <w:jc w:val="center"/>
        <w:rPr>
          <w:rFonts w:ascii="Arial Narrow" w:hAnsi="Arial Narrow"/>
          <w:b/>
          <w:bCs/>
          <w:sz w:val="32"/>
          <w:szCs w:val="32"/>
          <w:lang w:val="bg-BG"/>
        </w:rPr>
      </w:pPr>
      <w:r>
        <w:rPr>
          <w:rFonts w:ascii="Arial Narrow" w:hAnsi="Arial Narrow"/>
          <w:b/>
          <w:bCs/>
          <w:sz w:val="32"/>
          <w:szCs w:val="32"/>
          <w:lang w:val="bg-BG"/>
        </w:rPr>
        <w:t>БЛАГОДАРЯ ЗА ВНИМАНИЕТО!</w:t>
      </w:r>
    </w:p>
    <w:p w14:paraId="27DF891A" w14:textId="459B62A4" w:rsidR="0072761B" w:rsidRDefault="0072761B" w:rsidP="003F387D">
      <w:pPr>
        <w:jc w:val="center"/>
        <w:rPr>
          <w:rFonts w:ascii="Arial Narrow" w:hAnsi="Arial Narrow"/>
          <w:b/>
          <w:bCs/>
          <w:sz w:val="32"/>
          <w:szCs w:val="32"/>
          <w:lang w:val="bg-BG"/>
        </w:rPr>
      </w:pPr>
    </w:p>
    <w:p w14:paraId="75241041" w14:textId="77777777" w:rsidR="0072761B" w:rsidRDefault="0072761B" w:rsidP="003F387D">
      <w:pPr>
        <w:jc w:val="center"/>
        <w:rPr>
          <w:rFonts w:ascii="Arial Narrow" w:hAnsi="Arial Narrow"/>
          <w:b/>
          <w:bCs/>
          <w:sz w:val="32"/>
          <w:szCs w:val="32"/>
          <w:lang w:val="bg-BG"/>
        </w:rPr>
      </w:pPr>
    </w:p>
    <w:p w14:paraId="7C97EFE9" w14:textId="69FB29FA" w:rsidR="00F0641E" w:rsidRPr="00184656" w:rsidRDefault="00F0641E" w:rsidP="00184656">
      <w:pPr>
        <w:jc w:val="both"/>
        <w:rPr>
          <w:rFonts w:ascii="Arial Narrow" w:hAnsi="Arial Narrow"/>
          <w:b/>
          <w:bCs/>
          <w:sz w:val="24"/>
          <w:szCs w:val="24"/>
          <w:lang w:val="bg-BG"/>
        </w:rPr>
      </w:pPr>
      <w:r w:rsidRPr="00184656">
        <w:rPr>
          <w:rFonts w:ascii="Arial Narrow" w:hAnsi="Arial Narrow"/>
          <w:b/>
          <w:bCs/>
          <w:sz w:val="24"/>
          <w:szCs w:val="24"/>
          <w:lang w:val="bg-BG"/>
        </w:rPr>
        <w:t>Ползвани публикации</w:t>
      </w:r>
      <w:r w:rsidR="00184656" w:rsidRPr="00184656">
        <w:rPr>
          <w:rFonts w:ascii="Arial Narrow" w:hAnsi="Arial Narrow"/>
          <w:b/>
          <w:bCs/>
          <w:sz w:val="24"/>
          <w:szCs w:val="24"/>
          <w:lang w:val="bg-BG"/>
        </w:rPr>
        <w:t>:</w:t>
      </w:r>
    </w:p>
    <w:p w14:paraId="30F81CB8" w14:textId="78E5C8B4" w:rsidR="006A4C78" w:rsidRDefault="006A4C78" w:rsidP="006A4C78">
      <w:pPr>
        <w:pStyle w:val="ListParagraph"/>
        <w:numPr>
          <w:ilvl w:val="0"/>
          <w:numId w:val="3"/>
        </w:numPr>
        <w:tabs>
          <w:tab w:val="left" w:pos="284"/>
          <w:tab w:val="left" w:pos="426"/>
        </w:tabs>
        <w:spacing w:after="0" w:line="240" w:lineRule="auto"/>
        <w:outlineLvl w:val="0"/>
        <w:rPr>
          <w:rFonts w:ascii="Arial Narrow" w:eastAsia="Times New Roman" w:hAnsi="Arial Narrow" w:cs="Arial"/>
          <w:bCs/>
          <w:kern w:val="36"/>
          <w:lang w:eastAsia="bg-BG"/>
        </w:rPr>
      </w:pPr>
      <w:r w:rsidRPr="001B7923">
        <w:rPr>
          <w:rFonts w:ascii="Arial Narrow" w:eastAsia="Times New Roman" w:hAnsi="Arial Narrow" w:cs="Arial"/>
          <w:bCs/>
          <w:kern w:val="36"/>
          <w:lang w:eastAsia="bg-BG"/>
        </w:rPr>
        <w:t>Зеленият водород е добра, устойчива алтернатива на фосилните горива, но по-скъпа, Боян Рашев,</w:t>
      </w:r>
      <w:r w:rsidRPr="00554EB6">
        <w:rPr>
          <w:rFonts w:ascii="Arial Narrow" w:eastAsia="Times New Roman" w:hAnsi="Arial Narrow" w:cs="Arial"/>
          <w:bCs/>
          <w:kern w:val="36"/>
          <w:lang w:eastAsia="bg-BG"/>
        </w:rPr>
        <w:t xml:space="preserve"> </w:t>
      </w:r>
      <w:r w:rsidRPr="001B7923">
        <w:rPr>
          <w:rFonts w:ascii="Arial Narrow" w:eastAsia="Times New Roman" w:hAnsi="Arial Narrow" w:cs="Arial"/>
          <w:bCs/>
          <w:kern w:val="36"/>
          <w:lang w:eastAsia="bg-BG"/>
        </w:rPr>
        <w:t>Денкщат</w:t>
      </w:r>
      <w:r>
        <w:rPr>
          <w:rFonts w:ascii="Arial Narrow" w:eastAsia="Times New Roman" w:hAnsi="Arial Narrow" w:cs="Arial"/>
          <w:bCs/>
          <w:kern w:val="36"/>
          <w:lang w:eastAsia="bg-BG"/>
        </w:rPr>
        <w:t>;</w:t>
      </w:r>
    </w:p>
    <w:p w14:paraId="74045245" w14:textId="77777777" w:rsidR="00F0641E" w:rsidRPr="00F0641E" w:rsidRDefault="00F0641E" w:rsidP="00F0641E">
      <w:pPr>
        <w:pStyle w:val="ListParagraph"/>
        <w:numPr>
          <w:ilvl w:val="0"/>
          <w:numId w:val="3"/>
        </w:numPr>
        <w:tabs>
          <w:tab w:val="left" w:pos="284"/>
          <w:tab w:val="left" w:pos="426"/>
        </w:tabs>
        <w:spacing w:after="0"/>
        <w:outlineLvl w:val="0"/>
        <w:rPr>
          <w:rFonts w:ascii="Arial Narrow" w:eastAsia="Times New Roman" w:hAnsi="Arial Narrow" w:cs="Arial"/>
          <w:bCs/>
          <w:kern w:val="36"/>
          <w:lang w:eastAsia="bg-BG"/>
        </w:rPr>
      </w:pPr>
      <w:r w:rsidRPr="00F0641E">
        <w:rPr>
          <w:rFonts w:ascii="Arial Narrow" w:eastAsia="Times New Roman" w:hAnsi="Arial Narrow" w:cs="Arial"/>
          <w:bCs/>
          <w:kern w:val="36"/>
          <w:lang w:eastAsia="bg-BG"/>
        </w:rPr>
        <w:t>Mines, Minerals, and "Green" Energy: A Reality Check, 9.07.2020 г. </w:t>
      </w:r>
    </w:p>
    <w:p w14:paraId="00C3F6F5" w14:textId="64D5059E" w:rsidR="006A4C78" w:rsidRPr="001B7923" w:rsidRDefault="00F0641E" w:rsidP="00F0641E">
      <w:pPr>
        <w:pStyle w:val="ListParagraph"/>
        <w:tabs>
          <w:tab w:val="left" w:pos="284"/>
          <w:tab w:val="left" w:pos="426"/>
        </w:tabs>
        <w:spacing w:after="0" w:line="240" w:lineRule="auto"/>
        <w:outlineLvl w:val="0"/>
        <w:rPr>
          <w:rFonts w:ascii="Arial Narrow" w:eastAsia="Times New Roman" w:hAnsi="Arial Narrow" w:cs="Arial"/>
          <w:bCs/>
          <w:kern w:val="36"/>
          <w:lang w:eastAsia="bg-BG"/>
        </w:rPr>
      </w:pPr>
      <w:r w:rsidRPr="00F0641E">
        <w:rPr>
          <w:rFonts w:ascii="Arial Narrow" w:eastAsia="Times New Roman" w:hAnsi="Arial Narrow" w:cs="Arial"/>
          <w:bCs/>
          <w:kern w:val="36"/>
          <w:lang w:eastAsia="bg-BG"/>
        </w:rPr>
        <w:t xml:space="preserve">www.manhattan-institute.org ›. Това е институт в Манхатън, за изследване на политиката, който е консервативен  американски мозъчен тръст, фокусиран върху вътрешната политика и градските въпроси.      </w:t>
      </w:r>
    </w:p>
    <w:p w14:paraId="5E5D00E4" w14:textId="0A076128" w:rsidR="006A4C78" w:rsidRPr="00DD343F" w:rsidRDefault="006A4C78" w:rsidP="00F20A35">
      <w:pPr>
        <w:pStyle w:val="ListParagraph"/>
        <w:numPr>
          <w:ilvl w:val="0"/>
          <w:numId w:val="3"/>
        </w:numPr>
        <w:tabs>
          <w:tab w:val="left" w:pos="284"/>
        </w:tabs>
        <w:spacing w:after="0" w:line="240" w:lineRule="auto"/>
        <w:jc w:val="both"/>
        <w:rPr>
          <w:rFonts w:ascii="Arial Narrow" w:hAnsi="Arial Narrow"/>
          <w:sz w:val="24"/>
          <w:szCs w:val="24"/>
        </w:rPr>
      </w:pPr>
      <w:bookmarkStart w:id="0" w:name="_Hlk72149045"/>
      <w:r w:rsidRPr="00DD343F">
        <w:rPr>
          <w:rFonts w:ascii="Arial Narrow" w:eastAsia="Times New Roman" w:hAnsi="Arial Narrow" w:cs="Arial"/>
          <w:bCs/>
          <w:kern w:val="36"/>
          <w:sz w:val="24"/>
          <w:szCs w:val="24"/>
          <w:lang w:eastAsia="bg-BG"/>
        </w:rPr>
        <w:t>ICCT</w:t>
      </w:r>
      <w:bookmarkEnd w:id="0"/>
      <w:r w:rsidR="00DD343F" w:rsidRPr="00DD343F">
        <w:rPr>
          <w:rFonts w:ascii="Arial Narrow" w:eastAsia="Times New Roman" w:hAnsi="Arial Narrow" w:cs="Arial"/>
          <w:bCs/>
          <w:kern w:val="36"/>
          <w:sz w:val="24"/>
          <w:szCs w:val="24"/>
          <w:lang w:val="en-US" w:eastAsia="bg-BG"/>
        </w:rPr>
        <w:t xml:space="preserve"> </w:t>
      </w:r>
      <w:r w:rsidRPr="00DD343F">
        <w:rPr>
          <w:rFonts w:ascii="Arial Narrow" w:eastAsia="Times New Roman" w:hAnsi="Arial Narrow" w:cs="Arial"/>
          <w:bCs/>
          <w:kern w:val="36"/>
          <w:sz w:val="24"/>
          <w:szCs w:val="24"/>
          <w:lang w:eastAsia="bg-BG"/>
        </w:rPr>
        <w:t xml:space="preserve"> за цените на зеления водород в САЩ и Европа.</w:t>
      </w:r>
      <w:r w:rsidR="00DD343F" w:rsidRPr="00DD343F">
        <w:rPr>
          <w:rFonts w:ascii="Arial Narrow" w:eastAsia="Times New Roman" w:hAnsi="Arial Narrow" w:cs="Arial"/>
          <w:bCs/>
          <w:kern w:val="36"/>
          <w:sz w:val="24"/>
          <w:szCs w:val="24"/>
          <w:lang w:val="en-US" w:eastAsia="bg-BG"/>
        </w:rPr>
        <w:t xml:space="preserve"> ICCT-</w:t>
      </w:r>
      <w:r w:rsidR="00DD343F" w:rsidRPr="00DD343F">
        <w:rPr>
          <w:rStyle w:val="NormalWeb"/>
          <w:rFonts w:ascii="Arial Narrow" w:hAnsi="Arial Narrow"/>
          <w:sz w:val="24"/>
          <w:szCs w:val="24"/>
        </w:rPr>
        <w:t xml:space="preserve"> </w:t>
      </w:r>
      <w:r w:rsidR="00DD343F" w:rsidRPr="00DD343F">
        <w:rPr>
          <w:rStyle w:val="jlqj4b"/>
          <w:rFonts w:ascii="Arial Narrow" w:hAnsi="Arial Narrow"/>
          <w:sz w:val="24"/>
          <w:szCs w:val="24"/>
        </w:rPr>
        <w:t>Международна конференция по комуникационни технологии (ICCT)</w:t>
      </w:r>
      <w:r w:rsidR="00DD343F" w:rsidRPr="00DD343F">
        <w:rPr>
          <w:rStyle w:val="jlqj4b"/>
          <w:rFonts w:ascii="Arial Narrow" w:hAnsi="Arial Narrow"/>
          <w:sz w:val="24"/>
          <w:szCs w:val="24"/>
          <w:lang w:val="en-US"/>
        </w:rPr>
        <w:t>.</w:t>
      </w:r>
    </w:p>
    <w:p w14:paraId="307F9E37" w14:textId="77777777" w:rsidR="00506B89" w:rsidRPr="00DD343F" w:rsidRDefault="00506B89">
      <w:pPr>
        <w:rPr>
          <w:rFonts w:ascii="Arial Narrow" w:hAnsi="Arial Narrow"/>
          <w:sz w:val="24"/>
          <w:szCs w:val="24"/>
        </w:rPr>
      </w:pPr>
    </w:p>
    <w:sectPr w:rsidR="00506B89" w:rsidRPr="00DD343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A188" w14:textId="77777777" w:rsidR="00590DF1" w:rsidRDefault="00590DF1" w:rsidP="00E52B36">
      <w:pPr>
        <w:spacing w:after="0" w:line="240" w:lineRule="auto"/>
      </w:pPr>
      <w:r>
        <w:separator/>
      </w:r>
    </w:p>
  </w:endnote>
  <w:endnote w:type="continuationSeparator" w:id="0">
    <w:p w14:paraId="2FE4709A" w14:textId="77777777" w:rsidR="00590DF1" w:rsidRDefault="00590DF1" w:rsidP="00E5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42137"/>
      <w:docPartObj>
        <w:docPartGallery w:val="Page Numbers (Bottom of Page)"/>
        <w:docPartUnique/>
      </w:docPartObj>
    </w:sdtPr>
    <w:sdtEndPr>
      <w:rPr>
        <w:noProof/>
      </w:rPr>
    </w:sdtEndPr>
    <w:sdtContent>
      <w:p w14:paraId="5E33EE86" w14:textId="39265125" w:rsidR="00E52B36" w:rsidRDefault="00E52B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554EE9" w14:textId="77777777" w:rsidR="00E52B36" w:rsidRDefault="00E52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F252" w14:textId="77777777" w:rsidR="00590DF1" w:rsidRDefault="00590DF1" w:rsidP="00E52B36">
      <w:pPr>
        <w:spacing w:after="0" w:line="240" w:lineRule="auto"/>
      </w:pPr>
      <w:r>
        <w:separator/>
      </w:r>
    </w:p>
  </w:footnote>
  <w:footnote w:type="continuationSeparator" w:id="0">
    <w:p w14:paraId="5619D68E" w14:textId="77777777" w:rsidR="00590DF1" w:rsidRDefault="00590DF1" w:rsidP="00E52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20AE5"/>
    <w:multiLevelType w:val="hybridMultilevel"/>
    <w:tmpl w:val="4280A05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15:restartNumberingAfterBreak="0">
    <w:nsid w:val="22512CD9"/>
    <w:multiLevelType w:val="hybridMultilevel"/>
    <w:tmpl w:val="AA807C3E"/>
    <w:lvl w:ilvl="0" w:tplc="C0A29B5C">
      <w:start w:val="1"/>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67DD5"/>
    <w:multiLevelType w:val="hybridMultilevel"/>
    <w:tmpl w:val="D4F665CA"/>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36"/>
    <w:rsid w:val="000036D1"/>
    <w:rsid w:val="000041C0"/>
    <w:rsid w:val="00063A9F"/>
    <w:rsid w:val="000D6E4A"/>
    <w:rsid w:val="00116B14"/>
    <w:rsid w:val="00184656"/>
    <w:rsid w:val="002710E9"/>
    <w:rsid w:val="00281BFE"/>
    <w:rsid w:val="003F387D"/>
    <w:rsid w:val="00447C5C"/>
    <w:rsid w:val="004D563D"/>
    <w:rsid w:val="00506B89"/>
    <w:rsid w:val="00590DF1"/>
    <w:rsid w:val="005F1CD6"/>
    <w:rsid w:val="00614654"/>
    <w:rsid w:val="00615339"/>
    <w:rsid w:val="0062274D"/>
    <w:rsid w:val="006A4C78"/>
    <w:rsid w:val="006D0036"/>
    <w:rsid w:val="006E06A0"/>
    <w:rsid w:val="0072761B"/>
    <w:rsid w:val="007417E4"/>
    <w:rsid w:val="00750D46"/>
    <w:rsid w:val="0077338E"/>
    <w:rsid w:val="007D3D12"/>
    <w:rsid w:val="008012D0"/>
    <w:rsid w:val="00801A9D"/>
    <w:rsid w:val="00813F21"/>
    <w:rsid w:val="008C5287"/>
    <w:rsid w:val="00910B21"/>
    <w:rsid w:val="009739D1"/>
    <w:rsid w:val="009D6A05"/>
    <w:rsid w:val="00A92C2C"/>
    <w:rsid w:val="00AC5405"/>
    <w:rsid w:val="00BE1BFC"/>
    <w:rsid w:val="00BE7866"/>
    <w:rsid w:val="00C37251"/>
    <w:rsid w:val="00CD4482"/>
    <w:rsid w:val="00D66EAB"/>
    <w:rsid w:val="00DA6591"/>
    <w:rsid w:val="00DC6A7F"/>
    <w:rsid w:val="00DD343F"/>
    <w:rsid w:val="00E52B36"/>
    <w:rsid w:val="00E8265A"/>
    <w:rsid w:val="00EF4784"/>
    <w:rsid w:val="00F014C1"/>
    <w:rsid w:val="00F02D8E"/>
    <w:rsid w:val="00F0641E"/>
    <w:rsid w:val="00F11C66"/>
    <w:rsid w:val="00FC682A"/>
    <w:rsid w:val="00FE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74FE"/>
  <w15:chartTrackingRefBased/>
  <w15:docId w15:val="{75E2F59E-86DA-4E83-B7F3-8DC26F72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B36"/>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2B3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Strong">
    <w:name w:val="Strong"/>
    <w:basedOn w:val="DefaultParagraphFont"/>
    <w:uiPriority w:val="22"/>
    <w:qFormat/>
    <w:rsid w:val="00E52B36"/>
    <w:rPr>
      <w:b/>
      <w:bCs/>
    </w:rPr>
  </w:style>
  <w:style w:type="character" w:styleId="Emphasis">
    <w:name w:val="Emphasis"/>
    <w:basedOn w:val="DefaultParagraphFont"/>
    <w:uiPriority w:val="20"/>
    <w:qFormat/>
    <w:rsid w:val="00E52B36"/>
    <w:rPr>
      <w:i/>
      <w:iCs/>
    </w:rPr>
  </w:style>
  <w:style w:type="paragraph" w:styleId="Header">
    <w:name w:val="header"/>
    <w:basedOn w:val="Normal"/>
    <w:link w:val="HeaderChar"/>
    <w:uiPriority w:val="99"/>
    <w:unhideWhenUsed/>
    <w:rsid w:val="00E52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B36"/>
  </w:style>
  <w:style w:type="paragraph" w:styleId="Footer">
    <w:name w:val="footer"/>
    <w:basedOn w:val="Normal"/>
    <w:link w:val="FooterChar"/>
    <w:uiPriority w:val="99"/>
    <w:unhideWhenUsed/>
    <w:rsid w:val="00E52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B36"/>
  </w:style>
  <w:style w:type="paragraph" w:styleId="ListParagraph">
    <w:name w:val="List Paragraph"/>
    <w:basedOn w:val="Normal"/>
    <w:uiPriority w:val="34"/>
    <w:qFormat/>
    <w:rsid w:val="006A4C78"/>
    <w:pPr>
      <w:spacing w:after="200" w:line="276" w:lineRule="auto"/>
      <w:ind w:left="720"/>
      <w:contextualSpacing/>
    </w:pPr>
    <w:rPr>
      <w:lang w:val="bg-BG"/>
    </w:rPr>
  </w:style>
  <w:style w:type="character" w:customStyle="1" w:styleId="jlqj4b">
    <w:name w:val="jlqj4b"/>
    <w:basedOn w:val="DefaultParagraphFont"/>
    <w:rsid w:val="00DD3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61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2AFFA-1FAF-4A81-A1B5-79567318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9</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Shterev</dc:creator>
  <cp:keywords/>
  <dc:description/>
  <cp:lastModifiedBy>Shterev</cp:lastModifiedBy>
  <cp:revision>21</cp:revision>
  <dcterms:created xsi:type="dcterms:W3CDTF">2021-05-09T11:58:00Z</dcterms:created>
  <dcterms:modified xsi:type="dcterms:W3CDTF">2021-05-17T10:26:00Z</dcterms:modified>
</cp:coreProperties>
</file>